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F0E0E6" w14:textId="51E892DB" w:rsidR="009D62B8" w:rsidRPr="004B6EF0" w:rsidRDefault="009D62B8" w:rsidP="00023896">
      <w:pPr>
        <w:rPr>
          <w:rFonts w:ascii="Aptos" w:hAnsi="Aptos"/>
          <w:b/>
          <w:bCs/>
          <w:color w:val="C45911" w:themeColor="accent2" w:themeShade="BF"/>
          <w:sz w:val="36"/>
          <w:szCs w:val="36"/>
        </w:rPr>
      </w:pPr>
      <w:r w:rsidRPr="004B6EF0">
        <w:rPr>
          <w:rFonts w:ascii="Aptos" w:hAnsi="Aptos"/>
          <w:b/>
          <w:bCs/>
          <w:color w:val="C45911" w:themeColor="accent2" w:themeShade="BF"/>
          <w:sz w:val="36"/>
          <w:szCs w:val="36"/>
        </w:rPr>
        <w:t>Plán investičních aktivit UTB</w:t>
      </w:r>
      <w:r w:rsidR="008E294E" w:rsidRPr="004B6EF0">
        <w:rPr>
          <w:rFonts w:ascii="Aptos" w:hAnsi="Aptos"/>
          <w:b/>
          <w:bCs/>
          <w:color w:val="C45911" w:themeColor="accent2" w:themeShade="BF"/>
          <w:sz w:val="36"/>
          <w:szCs w:val="36"/>
        </w:rPr>
        <w:t xml:space="preserve"> ve Zlíně</w:t>
      </w:r>
      <w:r w:rsidRPr="004B6EF0">
        <w:rPr>
          <w:rFonts w:ascii="Aptos" w:hAnsi="Aptos"/>
          <w:b/>
          <w:bCs/>
          <w:color w:val="C45911" w:themeColor="accent2" w:themeShade="BF"/>
          <w:sz w:val="36"/>
          <w:szCs w:val="36"/>
        </w:rPr>
        <w:t xml:space="preserve"> na rok 202</w:t>
      </w:r>
      <w:r w:rsidR="000578CC" w:rsidRPr="004B6EF0">
        <w:rPr>
          <w:rFonts w:ascii="Aptos" w:hAnsi="Aptos"/>
          <w:b/>
          <w:bCs/>
          <w:color w:val="C45911" w:themeColor="accent2" w:themeShade="BF"/>
          <w:sz w:val="36"/>
          <w:szCs w:val="36"/>
        </w:rPr>
        <w:t>6</w:t>
      </w:r>
    </w:p>
    <w:p w14:paraId="37F0C148" w14:textId="337A4F67" w:rsidR="00F434EF" w:rsidRPr="00A915AF" w:rsidRDefault="00F434EF">
      <w:pPr>
        <w:rPr>
          <w:rFonts w:ascii="Aptos" w:hAnsi="Aptos"/>
          <w:sz w:val="21"/>
          <w:szCs w:val="21"/>
        </w:rPr>
      </w:pPr>
    </w:p>
    <w:p w14:paraId="2A33A5F3" w14:textId="77777777" w:rsidR="00F92CBA" w:rsidRPr="00A915AF" w:rsidRDefault="00F92CBA">
      <w:pPr>
        <w:rPr>
          <w:rFonts w:ascii="Aptos" w:hAnsi="Aptos"/>
          <w:sz w:val="21"/>
          <w:szCs w:val="21"/>
        </w:rPr>
      </w:pPr>
    </w:p>
    <w:p w14:paraId="1A7216FF" w14:textId="6765A09D" w:rsidR="009D62B8" w:rsidRPr="00A915AF" w:rsidRDefault="007D5DA2">
      <w:pPr>
        <w:rPr>
          <w:rFonts w:ascii="Aptos" w:hAnsi="Aptos"/>
          <w:b/>
          <w:sz w:val="21"/>
          <w:szCs w:val="21"/>
        </w:rPr>
      </w:pPr>
      <w:r w:rsidRPr="00A915AF">
        <w:rPr>
          <w:rFonts w:ascii="Aptos" w:hAnsi="Aptos"/>
          <w:b/>
          <w:sz w:val="21"/>
          <w:szCs w:val="21"/>
        </w:rPr>
        <w:t>Seznam investičních akcí s</w:t>
      </w:r>
      <w:r w:rsidR="005F1E6B">
        <w:rPr>
          <w:rFonts w:ascii="Aptos" w:hAnsi="Aptos"/>
          <w:b/>
          <w:sz w:val="21"/>
          <w:szCs w:val="21"/>
        </w:rPr>
        <w:t> rozpočtem nad 10 mil. Kč</w:t>
      </w:r>
      <w:r w:rsidR="00573670">
        <w:rPr>
          <w:rFonts w:ascii="Aptos" w:hAnsi="Aptos"/>
          <w:b/>
          <w:sz w:val="21"/>
          <w:szCs w:val="21"/>
        </w:rPr>
        <w:t xml:space="preserve"> </w:t>
      </w:r>
      <w:r w:rsidR="006D598E" w:rsidRPr="00A915AF">
        <w:rPr>
          <w:rFonts w:ascii="Aptos" w:hAnsi="Aptos"/>
          <w:b/>
          <w:sz w:val="21"/>
          <w:szCs w:val="21"/>
        </w:rPr>
        <w:t>(v tis. Kč)</w:t>
      </w:r>
      <w:r w:rsidR="00627B7D" w:rsidRPr="00A915AF">
        <w:rPr>
          <w:rFonts w:ascii="Aptos" w:hAnsi="Aptos"/>
          <w:b/>
          <w:sz w:val="21"/>
          <w:szCs w:val="21"/>
        </w:rPr>
        <w:t>:</w:t>
      </w:r>
    </w:p>
    <w:p w14:paraId="0A017574" w14:textId="77777777" w:rsidR="00D70236" w:rsidRPr="00A915AF" w:rsidRDefault="00D70236">
      <w:pPr>
        <w:rPr>
          <w:rFonts w:ascii="Aptos" w:hAnsi="Aptos"/>
          <w:sz w:val="21"/>
          <w:szCs w:val="21"/>
        </w:rPr>
      </w:pPr>
    </w:p>
    <w:tbl>
      <w:tblPr>
        <w:tblW w:w="896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1"/>
        <w:gridCol w:w="1134"/>
        <w:gridCol w:w="1134"/>
        <w:gridCol w:w="1134"/>
        <w:gridCol w:w="1134"/>
        <w:gridCol w:w="1164"/>
      </w:tblGrid>
      <w:tr w:rsidR="0045791F" w:rsidRPr="00A915AF" w14:paraId="517E504D" w14:textId="77777777" w:rsidTr="006302CB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25E90590" w14:textId="77777777" w:rsidR="0045791F" w:rsidRPr="00A915AF" w:rsidRDefault="0045791F" w:rsidP="006274AA">
            <w:pPr>
              <w:rPr>
                <w:rFonts w:ascii="Aptos" w:hAnsi="Aptos"/>
                <w:b/>
                <w:sz w:val="21"/>
                <w:szCs w:val="21"/>
              </w:rPr>
            </w:pPr>
            <w:r w:rsidRPr="00A915AF">
              <w:rPr>
                <w:rFonts w:ascii="Aptos" w:hAnsi="Aptos"/>
                <w:b/>
                <w:sz w:val="21"/>
                <w:szCs w:val="21"/>
              </w:rPr>
              <w:t>Název akce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77871F61" w14:textId="34D99EB3" w:rsidR="0045791F" w:rsidRPr="00A915AF" w:rsidRDefault="0045791F" w:rsidP="00194966">
            <w:pPr>
              <w:jc w:val="right"/>
              <w:rPr>
                <w:rFonts w:ascii="Aptos" w:hAnsi="Aptos"/>
                <w:b/>
                <w:sz w:val="21"/>
                <w:szCs w:val="21"/>
              </w:rPr>
            </w:pPr>
            <w:r w:rsidRPr="00A915AF">
              <w:rPr>
                <w:rFonts w:ascii="Aptos" w:hAnsi="Aptos"/>
                <w:b/>
                <w:sz w:val="21"/>
                <w:szCs w:val="21"/>
              </w:rPr>
              <w:t xml:space="preserve">NINV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15CBC3AD" w14:textId="1BAA14BE" w:rsidR="0045791F" w:rsidRPr="00A915AF" w:rsidRDefault="0045791F" w:rsidP="00194966">
            <w:pPr>
              <w:jc w:val="right"/>
              <w:rPr>
                <w:rFonts w:ascii="Aptos" w:hAnsi="Aptos"/>
                <w:b/>
                <w:sz w:val="21"/>
                <w:szCs w:val="21"/>
              </w:rPr>
            </w:pPr>
            <w:r w:rsidRPr="00A915AF">
              <w:rPr>
                <w:rFonts w:ascii="Aptos" w:hAnsi="Aptos"/>
                <w:b/>
                <w:sz w:val="21"/>
                <w:szCs w:val="21"/>
              </w:rPr>
              <w:t>I</w:t>
            </w:r>
            <w:r w:rsidR="00194966" w:rsidRPr="00A915AF">
              <w:rPr>
                <w:rFonts w:ascii="Aptos" w:hAnsi="Aptos"/>
                <w:b/>
                <w:sz w:val="21"/>
                <w:szCs w:val="21"/>
              </w:rPr>
              <w:t>NV</w:t>
            </w:r>
            <w:r w:rsidRPr="00A915AF">
              <w:rPr>
                <w:rFonts w:ascii="Aptos" w:hAnsi="Aptos"/>
                <w:b/>
                <w:sz w:val="21"/>
                <w:szCs w:val="21"/>
              </w:rPr>
              <w:t xml:space="preserve"> </w:t>
            </w:r>
          </w:p>
          <w:p w14:paraId="451E8C01" w14:textId="77777777" w:rsidR="00194966" w:rsidRPr="00A915AF" w:rsidRDefault="00194966" w:rsidP="00194966">
            <w:pPr>
              <w:jc w:val="right"/>
              <w:rPr>
                <w:rFonts w:ascii="Aptos" w:hAnsi="Aptos"/>
                <w:b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3FEDD921" w14:textId="77777777" w:rsidR="0045791F" w:rsidRPr="00A915AF" w:rsidRDefault="0045791F" w:rsidP="00E674A3">
            <w:pPr>
              <w:jc w:val="right"/>
              <w:rPr>
                <w:rFonts w:ascii="Aptos" w:hAnsi="Aptos"/>
                <w:b/>
                <w:sz w:val="21"/>
                <w:szCs w:val="21"/>
              </w:rPr>
            </w:pPr>
            <w:r w:rsidRPr="00A915AF">
              <w:rPr>
                <w:rFonts w:ascii="Aptos" w:hAnsi="Aptos"/>
                <w:b/>
                <w:sz w:val="21"/>
                <w:szCs w:val="21"/>
              </w:rPr>
              <w:t>NINV dotační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22AFADDE" w14:textId="77777777" w:rsidR="0045791F" w:rsidRPr="00A915AF" w:rsidRDefault="00194966" w:rsidP="00194966">
            <w:pPr>
              <w:jc w:val="right"/>
              <w:rPr>
                <w:rFonts w:ascii="Aptos" w:hAnsi="Aptos"/>
                <w:b/>
                <w:sz w:val="21"/>
                <w:szCs w:val="21"/>
              </w:rPr>
            </w:pPr>
            <w:r w:rsidRPr="00A915AF">
              <w:rPr>
                <w:rFonts w:ascii="Aptos" w:hAnsi="Aptos"/>
                <w:b/>
                <w:sz w:val="21"/>
                <w:szCs w:val="21"/>
              </w:rPr>
              <w:t>INV</w:t>
            </w:r>
            <w:r w:rsidR="0045791F" w:rsidRPr="00A915AF">
              <w:rPr>
                <w:rFonts w:ascii="Aptos" w:hAnsi="Aptos"/>
                <w:b/>
                <w:sz w:val="21"/>
                <w:szCs w:val="21"/>
              </w:rPr>
              <w:t xml:space="preserve"> dotační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8ADE02F" w14:textId="77777777" w:rsidR="0045791F" w:rsidRPr="00A915AF" w:rsidRDefault="0045791F" w:rsidP="006274AA">
            <w:pPr>
              <w:jc w:val="right"/>
              <w:rPr>
                <w:rFonts w:ascii="Aptos" w:hAnsi="Aptos"/>
                <w:b/>
                <w:sz w:val="21"/>
                <w:szCs w:val="21"/>
              </w:rPr>
            </w:pPr>
            <w:r w:rsidRPr="00A915AF">
              <w:rPr>
                <w:rFonts w:ascii="Aptos" w:hAnsi="Aptos"/>
                <w:b/>
                <w:sz w:val="21"/>
                <w:szCs w:val="21"/>
              </w:rPr>
              <w:t>Celkem</w:t>
            </w:r>
          </w:p>
        </w:tc>
      </w:tr>
      <w:tr w:rsidR="000B7EF1" w:rsidRPr="005E5075" w14:paraId="242625B0" w14:textId="77777777" w:rsidTr="006302CB">
        <w:trPr>
          <w:trHeight w:val="504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E2ECA" w14:textId="0A4CA62D" w:rsidR="000B7EF1" w:rsidRPr="006302CB" w:rsidRDefault="000B7EF1" w:rsidP="006302CB">
            <w:pPr>
              <w:pStyle w:val="Odstavecseseznamem"/>
              <w:numPr>
                <w:ilvl w:val="0"/>
                <w:numId w:val="14"/>
              </w:numPr>
              <w:ind w:left="356"/>
              <w:rPr>
                <w:rFonts w:ascii="Aptos" w:hAnsi="Aptos"/>
                <w:color w:val="000000" w:themeColor="text1"/>
                <w:sz w:val="21"/>
                <w:szCs w:val="21"/>
              </w:rPr>
            </w:pPr>
            <w:r w:rsidRPr="006302CB">
              <w:rPr>
                <w:rFonts w:ascii="Aptos" w:hAnsi="Aptos"/>
                <w:color w:val="000000" w:themeColor="text1"/>
                <w:sz w:val="21"/>
                <w:szCs w:val="21"/>
              </w:rPr>
              <w:t>Novostavba objektu U1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5CAE1" w14:textId="530BF94B" w:rsidR="000B7EF1" w:rsidRPr="006302CB" w:rsidRDefault="00843306" w:rsidP="000B7EF1">
            <w:pPr>
              <w:jc w:val="right"/>
              <w:rPr>
                <w:rFonts w:ascii="Aptos" w:hAnsi="Aptos"/>
                <w:color w:val="000000" w:themeColor="text1"/>
                <w:sz w:val="21"/>
                <w:szCs w:val="21"/>
              </w:rPr>
            </w:pPr>
            <w:r w:rsidRPr="006302CB">
              <w:rPr>
                <w:rFonts w:ascii="Aptos" w:hAnsi="Aptos" w:cs="Calibri"/>
                <w:color w:val="000000" w:themeColor="text1"/>
                <w:sz w:val="21"/>
                <w:szCs w:val="21"/>
              </w:rPr>
              <w:t>3 078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50F3A" w14:textId="4071DB25" w:rsidR="000B7EF1" w:rsidRPr="006302CB" w:rsidRDefault="00BB307D" w:rsidP="000B7EF1">
            <w:pPr>
              <w:jc w:val="right"/>
              <w:rPr>
                <w:rFonts w:ascii="Aptos" w:hAnsi="Aptos"/>
                <w:color w:val="000000" w:themeColor="text1"/>
                <w:sz w:val="21"/>
                <w:szCs w:val="21"/>
              </w:rPr>
            </w:pPr>
            <w:r w:rsidRPr="006302CB">
              <w:rPr>
                <w:rFonts w:ascii="Aptos" w:hAnsi="Aptos" w:cs="Calibri"/>
                <w:color w:val="000000" w:themeColor="text1"/>
                <w:sz w:val="21"/>
                <w:szCs w:val="21"/>
              </w:rPr>
              <w:t xml:space="preserve">134 </w:t>
            </w:r>
            <w:r w:rsidR="00843306" w:rsidRPr="006302CB">
              <w:rPr>
                <w:rFonts w:ascii="Aptos" w:hAnsi="Aptos" w:cs="Calibri"/>
                <w:color w:val="000000" w:themeColor="text1"/>
                <w:sz w:val="21"/>
                <w:szCs w:val="21"/>
              </w:rPr>
              <w:t>431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5F6B8" w14:textId="46611F22" w:rsidR="000B7EF1" w:rsidRPr="006302CB" w:rsidRDefault="000B7EF1" w:rsidP="000B7EF1">
            <w:pPr>
              <w:jc w:val="right"/>
              <w:rPr>
                <w:rFonts w:ascii="Aptos" w:hAnsi="Aptos"/>
                <w:color w:val="000000" w:themeColor="text1"/>
                <w:sz w:val="21"/>
                <w:szCs w:val="21"/>
              </w:rPr>
            </w:pPr>
            <w:r w:rsidRPr="006302CB">
              <w:rPr>
                <w:rFonts w:ascii="Aptos" w:hAnsi="Aptos" w:cs="Calibri"/>
                <w:color w:val="000000" w:themeColor="text1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6B1BC" w14:textId="7138366C" w:rsidR="000B7EF1" w:rsidRPr="006302CB" w:rsidRDefault="00EE70B3" w:rsidP="000B7EF1">
            <w:pPr>
              <w:jc w:val="right"/>
              <w:rPr>
                <w:rFonts w:ascii="Aptos" w:hAnsi="Aptos"/>
                <w:color w:val="000000" w:themeColor="text1"/>
                <w:sz w:val="21"/>
                <w:szCs w:val="21"/>
              </w:rPr>
            </w:pPr>
            <w:r w:rsidRPr="006302CB">
              <w:rPr>
                <w:rFonts w:ascii="Aptos" w:hAnsi="Aptos" w:cs="Calibri"/>
                <w:color w:val="000000" w:themeColor="text1"/>
                <w:sz w:val="21"/>
                <w:szCs w:val="21"/>
              </w:rPr>
              <w:t>305 844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D3851" w14:textId="05F0EAA2" w:rsidR="000B7EF1" w:rsidRPr="00DD0849" w:rsidRDefault="00BB307D" w:rsidP="000B7EF1">
            <w:pPr>
              <w:jc w:val="right"/>
              <w:rPr>
                <w:rFonts w:ascii="Aptos" w:hAnsi="Aptos"/>
                <w:b/>
                <w:bCs/>
                <w:color w:val="000000" w:themeColor="text1"/>
                <w:sz w:val="21"/>
                <w:szCs w:val="21"/>
              </w:rPr>
            </w:pPr>
            <w:r w:rsidRPr="00DD0849">
              <w:rPr>
                <w:rFonts w:ascii="Aptos" w:hAnsi="Aptos"/>
                <w:b/>
                <w:bCs/>
                <w:color w:val="000000" w:themeColor="text1"/>
                <w:sz w:val="21"/>
                <w:szCs w:val="21"/>
              </w:rPr>
              <w:t xml:space="preserve">443 </w:t>
            </w:r>
            <w:r w:rsidR="00843306" w:rsidRPr="00DD0849">
              <w:rPr>
                <w:rFonts w:ascii="Aptos" w:hAnsi="Aptos"/>
                <w:b/>
                <w:bCs/>
                <w:color w:val="000000" w:themeColor="text1"/>
                <w:sz w:val="21"/>
                <w:szCs w:val="21"/>
              </w:rPr>
              <w:t>353</w:t>
            </w:r>
          </w:p>
        </w:tc>
      </w:tr>
      <w:tr w:rsidR="006302CB" w:rsidRPr="005E5075" w14:paraId="77592BA6" w14:textId="77777777" w:rsidTr="006302CB">
        <w:trPr>
          <w:trHeight w:val="567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7F775" w14:textId="06ECD710" w:rsidR="006302CB" w:rsidRPr="00534DC8" w:rsidRDefault="006302CB" w:rsidP="006302CB">
            <w:pPr>
              <w:pStyle w:val="Odstavecseseznamem"/>
              <w:numPr>
                <w:ilvl w:val="0"/>
                <w:numId w:val="14"/>
              </w:numPr>
              <w:ind w:left="356"/>
              <w:rPr>
                <w:rFonts w:ascii="Aptos" w:hAnsi="Aptos"/>
                <w:sz w:val="21"/>
                <w:szCs w:val="21"/>
              </w:rPr>
            </w:pPr>
            <w:r w:rsidRPr="006302CB">
              <w:rPr>
                <w:rFonts w:ascii="Aptos" w:hAnsi="Aptos"/>
                <w:color w:val="000000" w:themeColor="text1"/>
                <w:sz w:val="21"/>
                <w:szCs w:val="21"/>
              </w:rPr>
              <w:t>Multifunkční</w:t>
            </w:r>
            <w:r w:rsidRPr="00534DC8">
              <w:rPr>
                <w:rFonts w:ascii="Aptos" w:hAnsi="Aptos"/>
                <w:sz w:val="21"/>
                <w:szCs w:val="21"/>
              </w:rPr>
              <w:t xml:space="preserve"> sportovní hala U5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D0DFB" w14:textId="6E6A59A9" w:rsidR="006302CB" w:rsidRPr="00534DC8" w:rsidRDefault="007E5A7E" w:rsidP="006302CB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E4527" w14:textId="6125A649" w:rsidR="006302CB" w:rsidRPr="00534DC8" w:rsidRDefault="007E5A7E" w:rsidP="006302CB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*40 000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FC362" w14:textId="5E2E32F2" w:rsidR="006302CB" w:rsidRPr="00534DC8" w:rsidRDefault="007E5A7E" w:rsidP="006302CB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754C1" w14:textId="2D654DD3" w:rsidR="006302CB" w:rsidRPr="00534DC8" w:rsidRDefault="007E5A7E" w:rsidP="006302CB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B34E6" w14:textId="7C6929AA" w:rsidR="006302CB" w:rsidRPr="007E5A7E" w:rsidRDefault="007E5A7E" w:rsidP="006302CB">
            <w:pPr>
              <w:jc w:val="right"/>
              <w:rPr>
                <w:rFonts w:ascii="Aptos" w:hAnsi="Aptos"/>
                <w:b/>
                <w:bCs/>
                <w:sz w:val="21"/>
                <w:szCs w:val="21"/>
              </w:rPr>
            </w:pPr>
            <w:r>
              <w:rPr>
                <w:rFonts w:ascii="Aptos" w:hAnsi="Aptos"/>
                <w:b/>
                <w:bCs/>
                <w:sz w:val="21"/>
                <w:szCs w:val="21"/>
              </w:rPr>
              <w:t>*</w:t>
            </w:r>
            <w:r w:rsidRPr="007E5A7E">
              <w:rPr>
                <w:rFonts w:ascii="Aptos" w:hAnsi="Aptos"/>
                <w:b/>
                <w:bCs/>
                <w:sz w:val="21"/>
                <w:szCs w:val="21"/>
              </w:rPr>
              <w:t>40 000</w:t>
            </w:r>
          </w:p>
        </w:tc>
      </w:tr>
      <w:tr w:rsidR="006302CB" w:rsidRPr="005E5075" w14:paraId="7ECF8A03" w14:textId="77777777" w:rsidTr="006302CB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80957F" w14:textId="132E2EE3" w:rsidR="006302CB" w:rsidRPr="00534DC8" w:rsidRDefault="006302CB" w:rsidP="005935ED">
            <w:pPr>
              <w:pStyle w:val="Odstavecseseznamem"/>
              <w:numPr>
                <w:ilvl w:val="0"/>
                <w:numId w:val="14"/>
              </w:numPr>
              <w:ind w:left="356"/>
              <w:rPr>
                <w:rFonts w:ascii="Aptos" w:hAnsi="Aptos"/>
                <w:sz w:val="21"/>
                <w:szCs w:val="21"/>
              </w:rPr>
            </w:pPr>
            <w:r w:rsidRPr="005935ED">
              <w:rPr>
                <w:rFonts w:ascii="Aptos" w:hAnsi="Aptos"/>
                <w:color w:val="000000" w:themeColor="text1"/>
                <w:sz w:val="21"/>
                <w:szCs w:val="21"/>
              </w:rPr>
              <w:t>Rekonstrukce</w:t>
            </w:r>
            <w:r w:rsidRPr="00534DC8">
              <w:rPr>
                <w:rFonts w:ascii="Aptos" w:hAnsi="Aptos"/>
                <w:sz w:val="21"/>
                <w:szCs w:val="21"/>
              </w:rPr>
              <w:t xml:space="preserve"> a modernizace objektu U2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40AB1" w14:textId="4FA0B234" w:rsidR="006302CB" w:rsidRPr="00534DC8" w:rsidRDefault="00D33018" w:rsidP="006302CB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249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B152C" w14:textId="28A668BC" w:rsidR="006302CB" w:rsidRPr="00534DC8" w:rsidRDefault="00D33018" w:rsidP="006302CB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3 122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80FFA" w14:textId="130CAC6C" w:rsidR="006302CB" w:rsidRPr="00534DC8" w:rsidRDefault="00D33018" w:rsidP="006302CB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9BF3E" w14:textId="683F6095" w:rsidR="006302CB" w:rsidRPr="00534DC8" w:rsidRDefault="00D33018" w:rsidP="006302CB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A63B2" w14:textId="1147B408" w:rsidR="006302CB" w:rsidRPr="002D4A76" w:rsidRDefault="00D33018" w:rsidP="006302CB">
            <w:pPr>
              <w:jc w:val="right"/>
              <w:rPr>
                <w:rFonts w:ascii="Aptos" w:hAnsi="Aptos"/>
                <w:b/>
                <w:bCs/>
                <w:sz w:val="21"/>
                <w:szCs w:val="21"/>
              </w:rPr>
            </w:pPr>
            <w:r w:rsidRPr="002D4A76">
              <w:rPr>
                <w:rFonts w:ascii="Aptos" w:hAnsi="Aptos"/>
                <w:b/>
                <w:bCs/>
                <w:sz w:val="21"/>
                <w:szCs w:val="21"/>
              </w:rPr>
              <w:t>3 370</w:t>
            </w:r>
          </w:p>
        </w:tc>
      </w:tr>
      <w:tr w:rsidR="006302CB" w:rsidRPr="00A915AF" w14:paraId="646111EA" w14:textId="77777777" w:rsidTr="006302CB">
        <w:trPr>
          <w:trHeight w:val="56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0C73B" w14:textId="0C858B59" w:rsidR="006302CB" w:rsidRPr="00534DC8" w:rsidRDefault="005935ED" w:rsidP="005935ED">
            <w:pPr>
              <w:pStyle w:val="Odstavecseseznamem"/>
              <w:numPr>
                <w:ilvl w:val="0"/>
                <w:numId w:val="14"/>
              </w:numPr>
              <w:ind w:left="356"/>
              <w:rPr>
                <w:rFonts w:ascii="Aptos" w:hAnsi="Aptos"/>
                <w:sz w:val="21"/>
                <w:szCs w:val="21"/>
              </w:rPr>
            </w:pPr>
            <w:r w:rsidRPr="005935ED">
              <w:rPr>
                <w:rFonts w:ascii="Aptos" w:hAnsi="Aptos"/>
                <w:color w:val="000000" w:themeColor="text1"/>
                <w:sz w:val="21"/>
                <w:szCs w:val="21"/>
              </w:rPr>
              <w:t>Vysokoškolská</w:t>
            </w:r>
            <w:r>
              <w:rPr>
                <w:rFonts w:ascii="Aptos" w:hAnsi="Aptos"/>
                <w:sz w:val="21"/>
                <w:szCs w:val="21"/>
              </w:rPr>
              <w:t xml:space="preserve"> kole U3 </w:t>
            </w:r>
            <w:proofErr w:type="spellStart"/>
            <w:r>
              <w:rPr>
                <w:rFonts w:ascii="Aptos" w:hAnsi="Aptos"/>
                <w:sz w:val="21"/>
                <w:szCs w:val="21"/>
              </w:rPr>
              <w:t>Růmy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80DCD" w14:textId="173DF7F3" w:rsidR="006302CB" w:rsidRPr="00534DC8" w:rsidRDefault="00FF47EA" w:rsidP="006302CB">
            <w:pPr>
              <w:jc w:val="right"/>
              <w:rPr>
                <w:rFonts w:ascii="Aptos" w:hAnsi="Aptos" w:cs="Calibri"/>
                <w:sz w:val="21"/>
                <w:szCs w:val="21"/>
              </w:rPr>
            </w:pPr>
            <w:r>
              <w:rPr>
                <w:rFonts w:ascii="Aptos" w:hAnsi="Aptos" w:cs="Calibri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67CD7" w14:textId="69164ABC" w:rsidR="006302CB" w:rsidRPr="00534DC8" w:rsidRDefault="00FF47EA" w:rsidP="006302CB">
            <w:pPr>
              <w:jc w:val="right"/>
              <w:rPr>
                <w:rFonts w:ascii="Aptos" w:hAnsi="Aptos" w:cs="Calibri"/>
                <w:sz w:val="21"/>
                <w:szCs w:val="21"/>
              </w:rPr>
            </w:pPr>
            <w:r>
              <w:rPr>
                <w:rFonts w:ascii="Aptos" w:hAnsi="Aptos" w:cs="Calibri"/>
                <w:sz w:val="21"/>
                <w:szCs w:val="21"/>
              </w:rPr>
              <w:t>2 557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001840" w14:textId="3F5DDD19" w:rsidR="006302CB" w:rsidRPr="00534DC8" w:rsidRDefault="00FF47EA" w:rsidP="006302CB">
            <w:pPr>
              <w:jc w:val="right"/>
              <w:rPr>
                <w:rFonts w:ascii="Aptos" w:hAnsi="Aptos" w:cs="Calibri"/>
                <w:sz w:val="21"/>
                <w:szCs w:val="21"/>
              </w:rPr>
            </w:pPr>
            <w:r>
              <w:rPr>
                <w:rFonts w:ascii="Aptos" w:hAnsi="Aptos" w:cs="Calibri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F286A" w14:textId="0EF7EE4A" w:rsidR="006302CB" w:rsidRPr="00534DC8" w:rsidRDefault="00FF47EA" w:rsidP="006302CB">
            <w:pPr>
              <w:jc w:val="right"/>
              <w:rPr>
                <w:rFonts w:ascii="Aptos" w:hAnsi="Aptos" w:cs="Calibri"/>
                <w:sz w:val="21"/>
                <w:szCs w:val="21"/>
              </w:rPr>
            </w:pPr>
            <w:r>
              <w:rPr>
                <w:rFonts w:ascii="Aptos" w:hAnsi="Aptos" w:cs="Calibri"/>
                <w:sz w:val="21"/>
                <w:szCs w:val="21"/>
              </w:rPr>
              <w:t>0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E4A31" w14:textId="67128C0D" w:rsidR="006302CB" w:rsidRPr="002D4A76" w:rsidRDefault="00FF47EA" w:rsidP="006302CB">
            <w:pPr>
              <w:jc w:val="right"/>
              <w:rPr>
                <w:rFonts w:ascii="Aptos" w:hAnsi="Aptos" w:cs="Calibri"/>
                <w:b/>
                <w:bCs/>
                <w:sz w:val="21"/>
                <w:szCs w:val="21"/>
              </w:rPr>
            </w:pPr>
            <w:r w:rsidRPr="002D4A76">
              <w:rPr>
                <w:rFonts w:ascii="Aptos" w:hAnsi="Aptos" w:cs="Calibri"/>
                <w:b/>
                <w:bCs/>
                <w:sz w:val="21"/>
                <w:szCs w:val="21"/>
              </w:rPr>
              <w:t>2 557</w:t>
            </w:r>
          </w:p>
        </w:tc>
      </w:tr>
    </w:tbl>
    <w:p w14:paraId="4DB10A03" w14:textId="596F50AE" w:rsidR="001D4C62" w:rsidRPr="007E5A7E" w:rsidRDefault="007D2B4E" w:rsidP="007D2B4E">
      <w:pPr>
        <w:spacing w:before="120"/>
        <w:jc w:val="both"/>
        <w:rPr>
          <w:rFonts w:ascii="Aptos" w:hAnsi="Aptos"/>
          <w:bCs/>
          <w:sz w:val="21"/>
          <w:szCs w:val="21"/>
        </w:rPr>
      </w:pPr>
      <w:r>
        <w:rPr>
          <w:rFonts w:ascii="Aptos" w:hAnsi="Aptos"/>
          <w:bCs/>
          <w:sz w:val="21"/>
          <w:szCs w:val="21"/>
        </w:rPr>
        <w:t>* pouze v případě zajištění financování stavby</w:t>
      </w:r>
    </w:p>
    <w:p w14:paraId="366CF438" w14:textId="77777777" w:rsidR="000C3CE0" w:rsidRDefault="000C3CE0" w:rsidP="006552FA">
      <w:pPr>
        <w:jc w:val="both"/>
        <w:rPr>
          <w:rFonts w:ascii="Aptos" w:hAnsi="Aptos"/>
          <w:sz w:val="21"/>
          <w:szCs w:val="21"/>
        </w:rPr>
      </w:pPr>
    </w:p>
    <w:p w14:paraId="761B9B7A" w14:textId="77777777" w:rsidR="007D2B4E" w:rsidRPr="00A915AF" w:rsidRDefault="007D2B4E" w:rsidP="006552FA">
      <w:pPr>
        <w:jc w:val="both"/>
        <w:rPr>
          <w:rFonts w:ascii="Aptos" w:hAnsi="Aptos"/>
          <w:sz w:val="21"/>
          <w:szCs w:val="21"/>
        </w:rPr>
      </w:pPr>
    </w:p>
    <w:p w14:paraId="0CE1E3FC" w14:textId="607F1A22" w:rsidR="00D816C4" w:rsidRPr="004B6EF0" w:rsidRDefault="00F80A1B" w:rsidP="00530C25">
      <w:pPr>
        <w:pStyle w:val="Odstavecseseznamem"/>
        <w:numPr>
          <w:ilvl w:val="0"/>
          <w:numId w:val="13"/>
        </w:numPr>
        <w:ind w:left="426" w:hanging="426"/>
        <w:jc w:val="both"/>
        <w:rPr>
          <w:rFonts w:ascii="Aptos" w:hAnsi="Aptos"/>
          <w:color w:val="2E74B5" w:themeColor="accent5" w:themeShade="BF"/>
          <w:sz w:val="36"/>
          <w:szCs w:val="36"/>
        </w:rPr>
      </w:pPr>
      <w:r w:rsidRPr="004B6EF0">
        <w:rPr>
          <w:rFonts w:ascii="Aptos" w:hAnsi="Aptos"/>
          <w:b/>
          <w:bCs/>
          <w:color w:val="2E74B5" w:themeColor="accent5" w:themeShade="BF"/>
          <w:sz w:val="36"/>
          <w:szCs w:val="36"/>
        </w:rPr>
        <w:t xml:space="preserve">Novostavba </w:t>
      </w:r>
      <w:r w:rsidR="00D816C4" w:rsidRPr="004B6EF0">
        <w:rPr>
          <w:rFonts w:ascii="Aptos" w:hAnsi="Aptos"/>
          <w:b/>
          <w:bCs/>
          <w:color w:val="2E74B5" w:themeColor="accent5" w:themeShade="BF"/>
          <w:sz w:val="36"/>
          <w:szCs w:val="36"/>
        </w:rPr>
        <w:t>objektu U1</w:t>
      </w:r>
    </w:p>
    <w:p w14:paraId="50F3F3A4" w14:textId="77777777" w:rsidR="00AA0A89" w:rsidRDefault="00AA0A89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F577FCB" w14:textId="77777777" w:rsidR="00530C25" w:rsidRDefault="00530C25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97B4C17" w14:textId="0EE47861" w:rsidR="00530C25" w:rsidRPr="00A915AF" w:rsidRDefault="00530C25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noProof/>
          <w:sz w:val="21"/>
          <w:szCs w:val="21"/>
        </w:rPr>
        <w:drawing>
          <wp:inline distT="0" distB="0" distL="0" distR="0" wp14:anchorId="6DEAD5B0" wp14:editId="2F83772B">
            <wp:extent cx="5689114" cy="2966085"/>
            <wp:effectExtent l="0" t="0" r="635" b="5715"/>
            <wp:docPr id="1977983482" name="Obrázek 2" descr="Obsah obrázku snímek obrazovky, budova, obloha, venku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983482" name="Obrázek 2" descr="Obsah obrázku snímek obrazovky, budova, obloha, venku&#10;&#10;Obsah generovaný pomocí AI může být nesprávný.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2" t="24093" b="82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992" cy="2966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BD4180" w14:textId="77777777" w:rsidR="00530C25" w:rsidRDefault="00530C25" w:rsidP="00530C25">
      <w:pPr>
        <w:pStyle w:val="Odstavecseseznamem"/>
        <w:autoSpaceDE w:val="0"/>
        <w:autoSpaceDN w:val="0"/>
        <w:adjustRightInd w:val="0"/>
        <w:ind w:left="426"/>
        <w:jc w:val="both"/>
        <w:rPr>
          <w:rFonts w:ascii="Aptos" w:hAnsi="Aptos"/>
          <w:b/>
          <w:bCs/>
          <w:sz w:val="21"/>
          <w:szCs w:val="21"/>
        </w:rPr>
      </w:pPr>
    </w:p>
    <w:p w14:paraId="3118092D" w14:textId="25CD36D5" w:rsidR="00A915AF" w:rsidRPr="00A915AF" w:rsidRDefault="00A915AF" w:rsidP="00A915AF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ind w:left="426" w:hanging="426"/>
        <w:jc w:val="both"/>
        <w:rPr>
          <w:rFonts w:ascii="Aptos" w:hAnsi="Aptos"/>
          <w:b/>
          <w:bCs/>
          <w:sz w:val="21"/>
          <w:szCs w:val="21"/>
        </w:rPr>
      </w:pPr>
      <w:r w:rsidRPr="00A915AF">
        <w:rPr>
          <w:rFonts w:ascii="Aptos" w:hAnsi="Aptos"/>
          <w:b/>
          <w:bCs/>
          <w:sz w:val="21"/>
          <w:szCs w:val="21"/>
        </w:rPr>
        <w:t>ÚDAJE O AKCI JAKO CELKU</w:t>
      </w:r>
    </w:p>
    <w:p w14:paraId="2A224CBA" w14:textId="77777777" w:rsidR="00A915AF" w:rsidRDefault="00A915A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172869E" w14:textId="649AC1E6" w:rsidR="00A915AF" w:rsidRPr="00573670" w:rsidRDefault="00A915AF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573670">
        <w:rPr>
          <w:rFonts w:ascii="Aptos" w:hAnsi="Aptos"/>
          <w:b/>
          <w:bCs/>
          <w:sz w:val="21"/>
          <w:szCs w:val="21"/>
        </w:rPr>
        <w:t>A.1 Popis akce</w:t>
      </w:r>
    </w:p>
    <w:p w14:paraId="7BECB89B" w14:textId="77777777" w:rsidR="00573670" w:rsidRDefault="00573670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63FE6A6" w14:textId="295802CC" w:rsidR="00573670" w:rsidRDefault="00573670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Předmětem akce je Novostavba objektu U1 pro Fakultu technologickou. </w:t>
      </w:r>
      <w:r w:rsidRPr="00573670">
        <w:rPr>
          <w:rFonts w:ascii="Aptos" w:hAnsi="Aptos"/>
          <w:sz w:val="21"/>
          <w:szCs w:val="21"/>
        </w:rPr>
        <w:t xml:space="preserve">Původní budova, které byla na daném místě postavena na začátku 30. let minulého století, jako součást průmyslové zástavby firmy Baťa, byla z důvodů havarijní statiky v loňském roce zbourána a na stejném místě </w:t>
      </w:r>
      <w:r w:rsidR="000578CC">
        <w:rPr>
          <w:rFonts w:ascii="Aptos" w:hAnsi="Aptos"/>
          <w:sz w:val="21"/>
          <w:szCs w:val="21"/>
        </w:rPr>
        <w:t>je stavěna budova</w:t>
      </w:r>
      <w:r w:rsidRPr="00573670">
        <w:rPr>
          <w:rFonts w:ascii="Aptos" w:hAnsi="Aptos"/>
          <w:sz w:val="21"/>
          <w:szCs w:val="21"/>
        </w:rPr>
        <w:t xml:space="preserve"> nová</w:t>
      </w:r>
      <w:r w:rsidR="000578CC">
        <w:rPr>
          <w:rFonts w:ascii="Aptos" w:hAnsi="Aptos"/>
          <w:sz w:val="21"/>
          <w:szCs w:val="21"/>
        </w:rPr>
        <w:t>.</w:t>
      </w:r>
    </w:p>
    <w:p w14:paraId="59DFCE8E" w14:textId="77777777" w:rsidR="00573670" w:rsidRDefault="00573670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9ACEAB5" w14:textId="77777777" w:rsidR="000578CC" w:rsidRDefault="000578CC" w:rsidP="000578C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578CC">
        <w:rPr>
          <w:rFonts w:ascii="Aptos" w:hAnsi="Aptos"/>
          <w:sz w:val="21"/>
          <w:szCs w:val="21"/>
        </w:rPr>
        <w:t xml:space="preserve">Autorem </w:t>
      </w:r>
      <w:r>
        <w:rPr>
          <w:rFonts w:ascii="Aptos" w:hAnsi="Aptos"/>
          <w:sz w:val="21"/>
          <w:szCs w:val="21"/>
        </w:rPr>
        <w:t>návrhu nové budovy</w:t>
      </w:r>
      <w:r w:rsidRPr="000578CC">
        <w:rPr>
          <w:rFonts w:ascii="Aptos" w:hAnsi="Aptos"/>
          <w:sz w:val="21"/>
          <w:szCs w:val="21"/>
        </w:rPr>
        <w:t xml:space="preserve"> je Ing. arch. Vladislav Vrána z brněnského Atelieru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2002. Nová budova svým pojetím navazuje na tradici standardizované baťovské tovární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 xml:space="preserve">architektury, avšak současně ji </w:t>
      </w:r>
      <w:r w:rsidRPr="000578CC">
        <w:rPr>
          <w:rFonts w:ascii="Aptos" w:hAnsi="Aptos"/>
          <w:sz w:val="21"/>
          <w:szCs w:val="21"/>
        </w:rPr>
        <w:lastRenderedPageBreak/>
        <w:t>interpretuje moderním minimalistickým jazykem. Objekt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má kompaktní kubickou hmotu a jeho proporce i podlažnost zhruba kopírují původní předválečnou budovu, což umožnilo přirozené začlenění do urbanistického kontextu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 xml:space="preserve">bývalého průmyslového areálu. </w:t>
      </w:r>
    </w:p>
    <w:p w14:paraId="355D4052" w14:textId="77777777" w:rsidR="000578CC" w:rsidRDefault="000578CC" w:rsidP="000578C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76D1496" w14:textId="33C6BBA7" w:rsidR="000578CC" w:rsidRPr="000578CC" w:rsidRDefault="000578CC" w:rsidP="000578C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578CC">
        <w:rPr>
          <w:rFonts w:ascii="Aptos" w:hAnsi="Aptos"/>
          <w:sz w:val="21"/>
          <w:szCs w:val="21"/>
        </w:rPr>
        <w:t>Hlavní architektonický výraz určují pravidelné moduly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nosného skeletu a zřetelné členění fasády po jednotlivých patrech. Nosné železobetonové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prvky zůstávají pohledové a tvoří rastr fasády, který je vyplněn cihelným režným zdivem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a velkoplošnými prosklenými plochami. Tento materiálový koncept vědomě odkazuje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na původní „červenobílý“ funkcionalismus Zlína – kombinaci červených cihelných výplní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a světlých železobetonových prvků městu</w:t>
      </w:r>
      <w:r w:rsidR="00E37611"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vtiskla baťovská éra. Zároveň však nové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průčelí s velkými okny působí otevřeně, moderně a směrem k centru města se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areál univerzity vizuálně více pojí s okolním veřejným prostorem.</w:t>
      </w:r>
    </w:p>
    <w:p w14:paraId="79B10603" w14:textId="77777777" w:rsidR="000578CC" w:rsidRDefault="000578CC" w:rsidP="000578C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2FADB31" w14:textId="6DCE573B" w:rsidR="000578CC" w:rsidRDefault="000578CC" w:rsidP="000578C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578CC">
        <w:rPr>
          <w:rFonts w:ascii="Aptos" w:hAnsi="Aptos"/>
          <w:sz w:val="21"/>
          <w:szCs w:val="21"/>
        </w:rPr>
        <w:t>Budova má šest nadzemních podlaží a jedno částečně zapuštěné technické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podzemní podlaží. Střecha objektu je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plochá, přičemž nad šestým podlažím je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ještě umístěna otevřená technologická</w:t>
      </w:r>
      <w:r w:rsidR="00711A54"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nástavba přístupná obslužným schodištěm</w:t>
      </w:r>
      <w:r w:rsidR="00711A54">
        <w:rPr>
          <w:rFonts w:ascii="Aptos" w:hAnsi="Aptos"/>
          <w:sz w:val="21"/>
          <w:szCs w:val="21"/>
        </w:rPr>
        <w:t>, kde je umístěno</w:t>
      </w:r>
      <w:r w:rsidRPr="000578CC">
        <w:rPr>
          <w:rFonts w:ascii="Aptos" w:hAnsi="Aptos"/>
          <w:sz w:val="21"/>
          <w:szCs w:val="21"/>
        </w:rPr>
        <w:t xml:space="preserve"> zařízení</w:t>
      </w:r>
      <w:r>
        <w:rPr>
          <w:rFonts w:ascii="Aptos" w:hAnsi="Aptos"/>
          <w:sz w:val="21"/>
          <w:szCs w:val="21"/>
        </w:rPr>
        <w:t xml:space="preserve"> </w:t>
      </w:r>
      <w:r w:rsidRPr="000578CC">
        <w:rPr>
          <w:rFonts w:ascii="Aptos" w:hAnsi="Aptos"/>
          <w:sz w:val="21"/>
          <w:szCs w:val="21"/>
        </w:rPr>
        <w:t>vzduchotechniky, chlazení a vytápění</w:t>
      </w:r>
      <w:r w:rsidR="00711A54">
        <w:rPr>
          <w:rFonts w:ascii="Aptos" w:hAnsi="Aptos"/>
          <w:sz w:val="21"/>
          <w:szCs w:val="21"/>
        </w:rPr>
        <w:t>.</w:t>
      </w:r>
    </w:p>
    <w:p w14:paraId="7BAFCAC7" w14:textId="77777777" w:rsidR="00711A54" w:rsidRDefault="00711A54" w:rsidP="00711A54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8E97211" w14:textId="1980C26F" w:rsidR="00711A54" w:rsidRDefault="00711A54" w:rsidP="00711A54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573670">
        <w:rPr>
          <w:rFonts w:ascii="Aptos" w:hAnsi="Aptos"/>
          <w:sz w:val="21"/>
          <w:szCs w:val="21"/>
        </w:rPr>
        <w:t>Z hlediska energetické náročnosti je novostavba parametricky navržena v kategorii „A mimořádně úsporná“ a splňující podmínky pasívního energetického standardu. Použití moderních technologií, jako jsou energeticky úsporné osvětlení, fotovoltaické panely, tepelná čerpadla, kvalitní izolace obálky budovy a řízení spotřeb energií, bude snižovat provozní náklady a eliminovat ekologický dopad provozu budovy na životní prostředí.</w:t>
      </w:r>
    </w:p>
    <w:p w14:paraId="2FB6E77B" w14:textId="77777777" w:rsidR="00573670" w:rsidRPr="00573670" w:rsidRDefault="00573670" w:rsidP="00573670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7B18D85" w14:textId="0E7C254A" w:rsidR="00573670" w:rsidRDefault="00573670" w:rsidP="00573670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573670">
        <w:rPr>
          <w:rFonts w:ascii="Aptos" w:hAnsi="Aptos"/>
          <w:sz w:val="21"/>
          <w:szCs w:val="21"/>
        </w:rPr>
        <w:t>Stavební program sestává z modulů výukových laboratoří, seminárních učeben a pracoven pedagogů a vědeckovýzkumných pracovníků. Budoucím uživatelem budovy jsou Ústav výrobního inženýrství, Ústav inženýrství polymerů, Ústav fyziky a materiálového inženýrství a dále děkanát a veškerá administrativní pracoviště fakulty.</w:t>
      </w:r>
      <w:r w:rsidR="000578CC">
        <w:rPr>
          <w:rFonts w:ascii="Aptos" w:hAnsi="Aptos"/>
          <w:sz w:val="21"/>
          <w:szCs w:val="21"/>
        </w:rPr>
        <w:t xml:space="preserve"> </w:t>
      </w:r>
      <w:r w:rsidRPr="00573670">
        <w:rPr>
          <w:rFonts w:ascii="Aptos" w:hAnsi="Aptos"/>
          <w:sz w:val="21"/>
          <w:szCs w:val="21"/>
        </w:rPr>
        <w:t xml:space="preserve">Prostorové řešení </w:t>
      </w:r>
      <w:r>
        <w:rPr>
          <w:rFonts w:ascii="Aptos" w:hAnsi="Aptos"/>
          <w:sz w:val="21"/>
          <w:szCs w:val="21"/>
        </w:rPr>
        <w:t>je</w:t>
      </w:r>
      <w:r w:rsidRPr="00573670">
        <w:rPr>
          <w:rFonts w:ascii="Aptos" w:hAnsi="Aptos"/>
          <w:sz w:val="21"/>
          <w:szCs w:val="21"/>
        </w:rPr>
        <w:t xml:space="preserve"> navrženo ve snaze maximalizovat využitelnou plochu objektu, rozvrhnout místnosti provozně funkčně a efektivně a současně zohlednit specifické potřeby zasídlených ústavů a pracovišť fakulty.</w:t>
      </w:r>
    </w:p>
    <w:p w14:paraId="7AE3A56F" w14:textId="77777777" w:rsidR="00573670" w:rsidRPr="00573670" w:rsidRDefault="00573670" w:rsidP="00573670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DD84656" w14:textId="52573A36" w:rsidR="000578CC" w:rsidRPr="003E2602" w:rsidRDefault="00573670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573670">
        <w:rPr>
          <w:rFonts w:ascii="Aptos" w:hAnsi="Aptos"/>
          <w:sz w:val="21"/>
          <w:szCs w:val="21"/>
        </w:rPr>
        <w:t xml:space="preserve">Speciální infrastruktura </w:t>
      </w:r>
      <w:r>
        <w:rPr>
          <w:rFonts w:ascii="Aptos" w:hAnsi="Aptos"/>
          <w:sz w:val="21"/>
          <w:szCs w:val="21"/>
        </w:rPr>
        <w:t>je</w:t>
      </w:r>
      <w:r w:rsidRPr="00573670">
        <w:rPr>
          <w:rFonts w:ascii="Aptos" w:hAnsi="Aptos"/>
          <w:sz w:val="21"/>
          <w:szCs w:val="21"/>
        </w:rPr>
        <w:t xml:space="preserve"> navržena pro Ústav výrobního inženýrství, který je do budoucna klíčový pro </w:t>
      </w:r>
      <w:r w:rsidRPr="003E2602">
        <w:rPr>
          <w:rFonts w:ascii="Aptos" w:hAnsi="Aptos"/>
          <w:sz w:val="21"/>
          <w:szCs w:val="21"/>
        </w:rPr>
        <w:t xml:space="preserve">plánovaný rozvoj strojírenských studijních oborů. Pro tento ústav budou v přízemí objektu vybudovány těžké halové technologické laboratoře se zvýšenou únosností podlah, umožňující univerzální rozmístění strojního vybavení a manipulaci s těžkými břemeny pomocí jeřábové techniky. </w:t>
      </w:r>
    </w:p>
    <w:p w14:paraId="75DB8968" w14:textId="502ECECE" w:rsidR="003E2602" w:rsidRPr="003E2602" w:rsidRDefault="003E2602" w:rsidP="003E2602">
      <w:pPr>
        <w:spacing w:before="240"/>
        <w:rPr>
          <w:rFonts w:ascii="Aptos" w:hAnsi="Aptos"/>
          <w:bCs/>
          <w:sz w:val="21"/>
          <w:szCs w:val="21"/>
        </w:rPr>
      </w:pPr>
      <w:r w:rsidRPr="003E2602">
        <w:rPr>
          <w:rFonts w:ascii="Aptos" w:hAnsi="Aptos"/>
          <w:bCs/>
          <w:sz w:val="21"/>
          <w:szCs w:val="21"/>
        </w:rPr>
        <w:t>Základní parametry akce: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04"/>
        <w:gridCol w:w="3682"/>
        <w:gridCol w:w="1558"/>
        <w:gridCol w:w="1700"/>
        <w:gridCol w:w="1412"/>
      </w:tblGrid>
      <w:tr w:rsidR="003E2602" w:rsidRPr="003E2602" w14:paraId="05FFCE24" w14:textId="77777777" w:rsidTr="005F1E6B">
        <w:tc>
          <w:tcPr>
            <w:tcW w:w="704" w:type="dxa"/>
            <w:shd w:val="clear" w:color="auto" w:fill="D9D9D9" w:themeFill="background1" w:themeFillShade="D9"/>
          </w:tcPr>
          <w:p w14:paraId="0233634E" w14:textId="77777777" w:rsidR="003E2602" w:rsidRPr="005F1E6B" w:rsidRDefault="003E2602" w:rsidP="00460D80">
            <w:pPr>
              <w:rPr>
                <w:rFonts w:ascii="Aptos" w:hAnsi="Aptos"/>
                <w:b/>
                <w:sz w:val="21"/>
                <w:szCs w:val="21"/>
              </w:rPr>
            </w:pPr>
            <w:r w:rsidRPr="005F1E6B">
              <w:rPr>
                <w:rFonts w:ascii="Aptos" w:hAnsi="Aptos"/>
                <w:b/>
                <w:sz w:val="21"/>
                <w:szCs w:val="21"/>
              </w:rPr>
              <w:t xml:space="preserve">   č.</w:t>
            </w:r>
          </w:p>
        </w:tc>
        <w:tc>
          <w:tcPr>
            <w:tcW w:w="3686" w:type="dxa"/>
            <w:shd w:val="clear" w:color="auto" w:fill="D9D9D9" w:themeFill="background1" w:themeFillShade="D9"/>
          </w:tcPr>
          <w:p w14:paraId="087558DE" w14:textId="77777777" w:rsidR="003E2602" w:rsidRPr="005F1E6B" w:rsidRDefault="003E2602" w:rsidP="00460D80">
            <w:pPr>
              <w:rPr>
                <w:rFonts w:ascii="Aptos" w:hAnsi="Aptos"/>
                <w:b/>
                <w:sz w:val="21"/>
                <w:szCs w:val="21"/>
              </w:rPr>
            </w:pPr>
            <w:r w:rsidRPr="005F1E6B">
              <w:rPr>
                <w:rFonts w:ascii="Aptos" w:hAnsi="Aptos"/>
                <w:b/>
                <w:sz w:val="21"/>
                <w:szCs w:val="21"/>
              </w:rPr>
              <w:t>Název parametru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18DEF29A" w14:textId="5DFD00EB" w:rsidR="003E2602" w:rsidRPr="005F1E6B" w:rsidRDefault="003E2602" w:rsidP="00460D80">
            <w:pPr>
              <w:rPr>
                <w:rFonts w:ascii="Aptos" w:hAnsi="Aptos"/>
                <w:b/>
                <w:sz w:val="21"/>
                <w:szCs w:val="21"/>
              </w:rPr>
            </w:pPr>
            <w:r w:rsidRPr="005F1E6B">
              <w:rPr>
                <w:rFonts w:ascii="Aptos" w:hAnsi="Aptos"/>
                <w:b/>
                <w:sz w:val="21"/>
                <w:szCs w:val="21"/>
              </w:rPr>
              <w:t>Jednotka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3C0DC006" w14:textId="77777777" w:rsidR="003E2602" w:rsidRPr="005F1E6B" w:rsidRDefault="003E2602" w:rsidP="00460D80">
            <w:pPr>
              <w:rPr>
                <w:rFonts w:ascii="Aptos" w:hAnsi="Aptos"/>
                <w:b/>
                <w:sz w:val="21"/>
                <w:szCs w:val="21"/>
              </w:rPr>
            </w:pPr>
            <w:r w:rsidRPr="005F1E6B">
              <w:rPr>
                <w:rFonts w:ascii="Aptos" w:hAnsi="Aptos"/>
                <w:b/>
                <w:sz w:val="21"/>
                <w:szCs w:val="21"/>
              </w:rPr>
              <w:t>Hodnota</w:t>
            </w:r>
          </w:p>
        </w:tc>
        <w:tc>
          <w:tcPr>
            <w:tcW w:w="1412" w:type="dxa"/>
            <w:shd w:val="clear" w:color="auto" w:fill="D9D9D9" w:themeFill="background1" w:themeFillShade="D9"/>
          </w:tcPr>
          <w:p w14:paraId="768C78B6" w14:textId="77777777" w:rsidR="003E2602" w:rsidRPr="005F1E6B" w:rsidRDefault="003E2602" w:rsidP="00460D80">
            <w:pPr>
              <w:rPr>
                <w:rFonts w:ascii="Aptos" w:hAnsi="Aptos"/>
                <w:b/>
                <w:sz w:val="21"/>
                <w:szCs w:val="21"/>
              </w:rPr>
            </w:pPr>
            <w:r w:rsidRPr="005F1E6B">
              <w:rPr>
                <w:rFonts w:ascii="Aptos" w:hAnsi="Aptos"/>
                <w:b/>
                <w:sz w:val="21"/>
                <w:szCs w:val="21"/>
              </w:rPr>
              <w:t>Závaznost</w:t>
            </w:r>
          </w:p>
        </w:tc>
      </w:tr>
      <w:tr w:rsidR="003E2602" w:rsidRPr="003E2602" w14:paraId="6DF07FCB" w14:textId="77777777" w:rsidTr="00460D80">
        <w:tc>
          <w:tcPr>
            <w:tcW w:w="704" w:type="dxa"/>
          </w:tcPr>
          <w:p w14:paraId="4193DD78" w14:textId="77777777" w:rsidR="003E2602" w:rsidRPr="003E2602" w:rsidRDefault="003E2602" w:rsidP="00460D80">
            <w:pPr>
              <w:jc w:val="center"/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1.</w:t>
            </w:r>
          </w:p>
        </w:tc>
        <w:tc>
          <w:tcPr>
            <w:tcW w:w="3686" w:type="dxa"/>
          </w:tcPr>
          <w:p w14:paraId="60A42CBE" w14:textId="4150C30A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 xml:space="preserve">Obestavěný prostor </w:t>
            </w:r>
          </w:p>
        </w:tc>
        <w:tc>
          <w:tcPr>
            <w:tcW w:w="1559" w:type="dxa"/>
          </w:tcPr>
          <w:p w14:paraId="1555614C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m</w:t>
            </w:r>
            <w:r w:rsidRPr="003E2602">
              <w:rPr>
                <w:rFonts w:ascii="Aptos" w:hAnsi="Aptos"/>
                <w:sz w:val="21"/>
                <w:szCs w:val="21"/>
                <w:vertAlign w:val="superscript"/>
              </w:rPr>
              <w:t>3</w:t>
            </w:r>
          </w:p>
        </w:tc>
        <w:tc>
          <w:tcPr>
            <w:tcW w:w="1701" w:type="dxa"/>
          </w:tcPr>
          <w:p w14:paraId="07826626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38 572,00</w:t>
            </w:r>
          </w:p>
        </w:tc>
        <w:tc>
          <w:tcPr>
            <w:tcW w:w="1412" w:type="dxa"/>
          </w:tcPr>
          <w:p w14:paraId="3095627F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min.</w:t>
            </w:r>
          </w:p>
        </w:tc>
      </w:tr>
      <w:tr w:rsidR="003E2602" w:rsidRPr="003E2602" w14:paraId="79B242C6" w14:textId="77777777" w:rsidTr="00460D80">
        <w:tc>
          <w:tcPr>
            <w:tcW w:w="704" w:type="dxa"/>
          </w:tcPr>
          <w:p w14:paraId="3E6390E6" w14:textId="77777777" w:rsidR="003E2602" w:rsidRPr="003E2602" w:rsidRDefault="003E2602" w:rsidP="00460D80">
            <w:pPr>
              <w:jc w:val="center"/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2.</w:t>
            </w:r>
          </w:p>
        </w:tc>
        <w:tc>
          <w:tcPr>
            <w:tcW w:w="3686" w:type="dxa"/>
          </w:tcPr>
          <w:p w14:paraId="0CBA8EAA" w14:textId="10620DEC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 xml:space="preserve">Plocha užitková </w:t>
            </w:r>
          </w:p>
        </w:tc>
        <w:tc>
          <w:tcPr>
            <w:tcW w:w="1559" w:type="dxa"/>
          </w:tcPr>
          <w:p w14:paraId="6BFFD1B1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m</w:t>
            </w:r>
            <w:r w:rsidRPr="003E2602">
              <w:rPr>
                <w:rFonts w:ascii="Aptos" w:hAnsi="Aptos"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1701" w:type="dxa"/>
          </w:tcPr>
          <w:p w14:paraId="501C6D82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8 330,00</w:t>
            </w:r>
          </w:p>
        </w:tc>
        <w:tc>
          <w:tcPr>
            <w:tcW w:w="1412" w:type="dxa"/>
          </w:tcPr>
          <w:p w14:paraId="6DA1F7F4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min.</w:t>
            </w:r>
          </w:p>
        </w:tc>
      </w:tr>
      <w:tr w:rsidR="003E2602" w:rsidRPr="003E2602" w14:paraId="4CE5F505" w14:textId="77777777" w:rsidTr="00460D80">
        <w:tc>
          <w:tcPr>
            <w:tcW w:w="704" w:type="dxa"/>
          </w:tcPr>
          <w:p w14:paraId="46B89ECA" w14:textId="77777777" w:rsidR="003E2602" w:rsidRPr="003E2602" w:rsidRDefault="003E2602" w:rsidP="00460D80">
            <w:pPr>
              <w:jc w:val="center"/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3.</w:t>
            </w:r>
          </w:p>
        </w:tc>
        <w:tc>
          <w:tcPr>
            <w:tcW w:w="3686" w:type="dxa"/>
          </w:tcPr>
          <w:p w14:paraId="33B084C6" w14:textId="01495BE0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 xml:space="preserve">Plocha užitková čistá celkem </w:t>
            </w:r>
          </w:p>
        </w:tc>
        <w:tc>
          <w:tcPr>
            <w:tcW w:w="1559" w:type="dxa"/>
          </w:tcPr>
          <w:p w14:paraId="15E26E28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m</w:t>
            </w:r>
            <w:r w:rsidRPr="003E2602">
              <w:rPr>
                <w:rFonts w:ascii="Aptos" w:hAnsi="Aptos"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1701" w:type="dxa"/>
          </w:tcPr>
          <w:p w14:paraId="2AA8C049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5 213,00</w:t>
            </w:r>
          </w:p>
        </w:tc>
        <w:tc>
          <w:tcPr>
            <w:tcW w:w="1412" w:type="dxa"/>
          </w:tcPr>
          <w:p w14:paraId="26E57C80" w14:textId="77777777" w:rsidR="003E2602" w:rsidRPr="003E2602" w:rsidRDefault="003E2602" w:rsidP="00460D80">
            <w:pPr>
              <w:rPr>
                <w:rFonts w:ascii="Aptos" w:hAnsi="Aptos"/>
                <w:sz w:val="21"/>
                <w:szCs w:val="21"/>
              </w:rPr>
            </w:pPr>
            <w:r w:rsidRPr="003E2602">
              <w:rPr>
                <w:rFonts w:ascii="Aptos" w:hAnsi="Aptos"/>
                <w:sz w:val="21"/>
                <w:szCs w:val="21"/>
              </w:rPr>
              <w:t>min.</w:t>
            </w:r>
          </w:p>
        </w:tc>
      </w:tr>
    </w:tbl>
    <w:p w14:paraId="274892C8" w14:textId="77777777" w:rsidR="003E2602" w:rsidRPr="003E2602" w:rsidRDefault="003E2602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2CF558F3" w14:textId="77777777" w:rsidR="003E2602" w:rsidRDefault="003E2602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169410BA" w14:textId="559A5A5A" w:rsidR="00A915AF" w:rsidRPr="00846FD7" w:rsidRDefault="00A915A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573670">
        <w:rPr>
          <w:rFonts w:ascii="Aptos" w:hAnsi="Aptos"/>
          <w:b/>
          <w:bCs/>
          <w:sz w:val="21"/>
          <w:szCs w:val="21"/>
        </w:rPr>
        <w:t>A.2 Náklady akce</w:t>
      </w:r>
    </w:p>
    <w:p w14:paraId="1AAEE6BC" w14:textId="77777777" w:rsidR="00573670" w:rsidRDefault="00573670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BE9E0CD" w14:textId="12E8A513" w:rsidR="00573670" w:rsidRDefault="00573670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573670">
        <w:rPr>
          <w:rFonts w:ascii="Aptos" w:hAnsi="Aptos"/>
          <w:sz w:val="21"/>
          <w:szCs w:val="21"/>
        </w:rPr>
        <w:t xml:space="preserve">Celkové finanční náklady akce včetně veškerých projekčně inženýrských činností a </w:t>
      </w:r>
      <w:r w:rsidR="00E37611">
        <w:rPr>
          <w:rFonts w:ascii="Aptos" w:hAnsi="Aptos"/>
          <w:sz w:val="21"/>
          <w:szCs w:val="21"/>
        </w:rPr>
        <w:t xml:space="preserve">laboratorního, technologického a </w:t>
      </w:r>
      <w:r w:rsidRPr="00573670">
        <w:rPr>
          <w:rFonts w:ascii="Aptos" w:hAnsi="Aptos"/>
          <w:sz w:val="21"/>
          <w:szCs w:val="21"/>
        </w:rPr>
        <w:t xml:space="preserve">interiérového vybavení objektu </w:t>
      </w:r>
      <w:r w:rsidR="00E37611">
        <w:rPr>
          <w:rFonts w:ascii="Aptos" w:hAnsi="Aptos"/>
          <w:sz w:val="21"/>
          <w:szCs w:val="21"/>
        </w:rPr>
        <w:t xml:space="preserve">činí 653 mil. Kč </w:t>
      </w:r>
      <w:r w:rsidRPr="00573670">
        <w:rPr>
          <w:rFonts w:ascii="Aptos" w:hAnsi="Aptos"/>
          <w:sz w:val="21"/>
          <w:szCs w:val="21"/>
        </w:rPr>
        <w:t>vč. DPH.</w:t>
      </w:r>
    </w:p>
    <w:p w14:paraId="627D8F2E" w14:textId="77777777" w:rsidR="006A3C65" w:rsidRDefault="006A3C65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F7AC980" w14:textId="0075AAF7" w:rsidR="006A3C65" w:rsidRPr="006A3C65" w:rsidRDefault="006A3C65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6A3C65">
        <w:rPr>
          <w:rFonts w:ascii="Aptos" w:hAnsi="Aptos"/>
          <w:sz w:val="21"/>
          <w:szCs w:val="21"/>
        </w:rPr>
        <w:t>Zdroje na financování akce jsou rozděleny takto:</w:t>
      </w:r>
    </w:p>
    <w:p w14:paraId="5433CDA3" w14:textId="77777777" w:rsidR="006A3C65" w:rsidRDefault="006A3C65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490FB0E" w14:textId="1BDC6574" w:rsidR="006A3C65" w:rsidRPr="006A3C65" w:rsidRDefault="006A3C65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6A3C65">
        <w:rPr>
          <w:rFonts w:ascii="Aptos" w:hAnsi="Aptos"/>
          <w:sz w:val="21"/>
          <w:szCs w:val="21"/>
        </w:rPr>
        <w:t>201</w:t>
      </w:r>
      <w:r w:rsidR="00E37611">
        <w:rPr>
          <w:rFonts w:ascii="Aptos" w:hAnsi="Aptos"/>
          <w:sz w:val="21"/>
          <w:szCs w:val="21"/>
        </w:rPr>
        <w:t>,6</w:t>
      </w:r>
      <w:r w:rsidRPr="006A3C65">
        <w:rPr>
          <w:rFonts w:ascii="Aptos" w:hAnsi="Aptos"/>
          <w:sz w:val="21"/>
          <w:szCs w:val="21"/>
        </w:rPr>
        <w:t xml:space="preserve"> mil. Kč, hradí v rámci programového financování „Rozvoj a obnova materiálně technické základny veřejných vysokých škol“ Ministerstvo školství, mládeže a tělovýchovy ČR.</w:t>
      </w:r>
    </w:p>
    <w:p w14:paraId="4CD29A26" w14:textId="77777777" w:rsidR="006A3C65" w:rsidRDefault="006A3C65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8FC33D4" w14:textId="64786858" w:rsidR="006A3C65" w:rsidRDefault="006A3C65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6A3C65">
        <w:rPr>
          <w:rFonts w:ascii="Aptos" w:hAnsi="Aptos"/>
          <w:sz w:val="21"/>
          <w:szCs w:val="21"/>
        </w:rPr>
        <w:t>200</w:t>
      </w:r>
      <w:r w:rsidR="00E37611">
        <w:rPr>
          <w:rFonts w:ascii="Aptos" w:hAnsi="Aptos"/>
          <w:sz w:val="21"/>
          <w:szCs w:val="21"/>
        </w:rPr>
        <w:t>,0</w:t>
      </w:r>
      <w:r w:rsidRPr="006A3C65">
        <w:rPr>
          <w:rFonts w:ascii="Aptos" w:hAnsi="Aptos"/>
          <w:sz w:val="21"/>
          <w:szCs w:val="21"/>
        </w:rPr>
        <w:t xml:space="preserve"> mil. Kč, hradí Zlínský kraj v rámci individuální dotace, poskytnuté ve vazbě na uzavřenou Dohodu o dlouhodobé spolupráci mezi Zlínským krajem a UTB. </w:t>
      </w:r>
    </w:p>
    <w:p w14:paraId="14A529AF" w14:textId="77777777" w:rsidR="00E37611" w:rsidRDefault="00E37611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CD71CEF" w14:textId="632DD61E" w:rsidR="00E37611" w:rsidRDefault="00E37611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59,7 mil. Kč je hrazeno z prostředků OP JAK, ERDF Kvalita, projekt </w:t>
      </w:r>
      <w:r w:rsidRPr="00E37611">
        <w:rPr>
          <w:rFonts w:ascii="Aptos" w:hAnsi="Aptos"/>
          <w:sz w:val="21"/>
          <w:szCs w:val="21"/>
        </w:rPr>
        <w:t>„Modernizace infrastruktury a lepší akademické nástroje (MILAN)“</w:t>
      </w:r>
      <w:r>
        <w:rPr>
          <w:rFonts w:ascii="Aptos" w:hAnsi="Aptos"/>
          <w:sz w:val="21"/>
          <w:szCs w:val="21"/>
        </w:rPr>
        <w:t>.</w:t>
      </w:r>
    </w:p>
    <w:p w14:paraId="6340A3BE" w14:textId="77777777" w:rsidR="006A3C65" w:rsidRPr="006A3C65" w:rsidRDefault="006A3C65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9D22711" w14:textId="65B18100" w:rsidR="006A3C65" w:rsidRDefault="00E37611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191,7</w:t>
      </w:r>
      <w:r w:rsidR="006A3C65" w:rsidRPr="006A3C65">
        <w:rPr>
          <w:rFonts w:ascii="Aptos" w:hAnsi="Aptos"/>
          <w:sz w:val="21"/>
          <w:szCs w:val="21"/>
        </w:rPr>
        <w:t xml:space="preserve"> </w:t>
      </w:r>
      <w:r>
        <w:rPr>
          <w:rFonts w:ascii="Aptos" w:hAnsi="Aptos"/>
          <w:sz w:val="21"/>
          <w:szCs w:val="21"/>
        </w:rPr>
        <w:t>mil. Kč</w:t>
      </w:r>
      <w:r w:rsidR="006A3C65" w:rsidRPr="006A3C65">
        <w:rPr>
          <w:rFonts w:ascii="Aptos" w:hAnsi="Aptos"/>
          <w:sz w:val="21"/>
          <w:szCs w:val="21"/>
        </w:rPr>
        <w:t xml:space="preserve"> hradí UTB z vlastních prostředků.</w:t>
      </w:r>
    </w:p>
    <w:p w14:paraId="763279FC" w14:textId="77777777" w:rsidR="00BE5378" w:rsidRDefault="00BE5378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8284021" w14:textId="77777777" w:rsidR="00A915AF" w:rsidRDefault="00A915A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C64EAC5" w14:textId="3AC2C684" w:rsidR="00BE5378" w:rsidRPr="00BE5378" w:rsidRDefault="00A915AF" w:rsidP="00BE5378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BE5378">
        <w:rPr>
          <w:rFonts w:ascii="Aptos" w:hAnsi="Aptos"/>
          <w:b/>
          <w:bCs/>
          <w:sz w:val="21"/>
          <w:szCs w:val="21"/>
        </w:rPr>
        <w:t>A.3 Termíny přípravy a realizace akce</w:t>
      </w:r>
    </w:p>
    <w:tbl>
      <w:tblPr>
        <w:tblpPr w:leftFromText="141" w:rightFromText="141" w:vertAnchor="text" w:horzAnchor="page" w:tblpX="1445" w:tblpY="181"/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86"/>
        <w:gridCol w:w="1752"/>
        <w:gridCol w:w="1751"/>
      </w:tblGrid>
      <w:tr w:rsidR="00BE5378" w:rsidRPr="00C3155A" w14:paraId="1087A433" w14:textId="77777777" w:rsidTr="006926DE">
        <w:trPr>
          <w:trHeight w:val="351"/>
        </w:trPr>
        <w:tc>
          <w:tcPr>
            <w:tcW w:w="3073" w:type="pct"/>
            <w:shd w:val="clear" w:color="auto" w:fill="D9D9D9"/>
            <w:vAlign w:val="center"/>
          </w:tcPr>
          <w:p w14:paraId="668F503F" w14:textId="5EA3A9CE" w:rsidR="00BE5378" w:rsidRPr="00BE5378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b/>
                <w:bCs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Calibri"/>
                <w:b/>
                <w:bCs/>
                <w:sz w:val="18"/>
                <w:szCs w:val="18"/>
                <w:lang w:eastAsia="en-US"/>
              </w:rPr>
              <w:t>Č</w:t>
            </w:r>
            <w:r w:rsidRPr="00BE5378">
              <w:rPr>
                <w:rFonts w:ascii="Aptos" w:hAnsi="Aptos" w:cs="Bai Jamjuree"/>
                <w:b/>
                <w:bCs/>
                <w:sz w:val="18"/>
                <w:szCs w:val="18"/>
                <w:lang w:eastAsia="en-US"/>
              </w:rPr>
              <w:t xml:space="preserve">asový harmonogram </w:t>
            </w:r>
            <w:r w:rsidR="006A3C65" w:rsidRPr="00BE5378">
              <w:rPr>
                <w:rFonts w:ascii="Aptos" w:hAnsi="Aptos" w:cs="Bai Jamjuree"/>
                <w:b/>
                <w:bCs/>
                <w:sz w:val="18"/>
                <w:szCs w:val="18"/>
                <w:lang w:eastAsia="en-US"/>
              </w:rPr>
              <w:t>akce – STAVBA</w:t>
            </w:r>
          </w:p>
        </w:tc>
        <w:tc>
          <w:tcPr>
            <w:tcW w:w="964" w:type="pct"/>
            <w:shd w:val="clear" w:color="auto" w:fill="D9D9D9"/>
            <w:vAlign w:val="center"/>
          </w:tcPr>
          <w:p w14:paraId="23066212" w14:textId="77777777" w:rsidR="00BE5378" w:rsidRPr="00C3155A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 w:rsidRPr="00C3155A">
              <w:rPr>
                <w:rFonts w:ascii="Aptos" w:hAnsi="Aptos" w:cs="Bai Jamjuree"/>
                <w:sz w:val="18"/>
                <w:szCs w:val="18"/>
                <w:lang w:eastAsia="en-US"/>
              </w:rPr>
              <w:t>Termín zahájení</w:t>
            </w:r>
          </w:p>
        </w:tc>
        <w:tc>
          <w:tcPr>
            <w:tcW w:w="963" w:type="pct"/>
            <w:shd w:val="clear" w:color="auto" w:fill="D9D9D9"/>
            <w:vAlign w:val="center"/>
          </w:tcPr>
          <w:p w14:paraId="46ED1691" w14:textId="77777777" w:rsidR="00BE5378" w:rsidRPr="00C3155A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 w:rsidRPr="00C3155A">
              <w:rPr>
                <w:rFonts w:ascii="Aptos" w:hAnsi="Aptos" w:cs="Bai Jamjuree"/>
                <w:sz w:val="18"/>
                <w:szCs w:val="18"/>
                <w:lang w:eastAsia="en-US"/>
              </w:rPr>
              <w:t>Termín ukon</w:t>
            </w:r>
            <w:r w:rsidRPr="00C3155A">
              <w:rPr>
                <w:rFonts w:ascii="Aptos" w:hAnsi="Aptos" w:cs="Calibri"/>
                <w:sz w:val="18"/>
                <w:szCs w:val="18"/>
                <w:lang w:eastAsia="en-US"/>
              </w:rPr>
              <w:t>č</w:t>
            </w:r>
            <w:r w:rsidRPr="00C3155A">
              <w:rPr>
                <w:rFonts w:ascii="Aptos" w:hAnsi="Aptos" w:cs="Bai Jamjuree"/>
                <w:sz w:val="18"/>
                <w:szCs w:val="18"/>
                <w:lang w:eastAsia="en-US"/>
              </w:rPr>
              <w:t>ení</w:t>
            </w:r>
          </w:p>
        </w:tc>
      </w:tr>
      <w:tr w:rsidR="00BE5378" w:rsidRPr="00C3155A" w14:paraId="39BC938C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3EB3051B" w14:textId="77777777" w:rsidR="00BE5378" w:rsidRPr="00C3155A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 w:rsidRPr="00C3155A">
              <w:rPr>
                <w:rFonts w:ascii="Aptos" w:hAnsi="Aptos" w:cs="Bai Jamjuree"/>
                <w:sz w:val="18"/>
                <w:szCs w:val="18"/>
              </w:rPr>
              <w:t>Vyhotovení architektonické studie</w:t>
            </w:r>
          </w:p>
        </w:tc>
        <w:tc>
          <w:tcPr>
            <w:tcW w:w="964" w:type="pct"/>
            <w:shd w:val="clear" w:color="auto" w:fill="FFFFFF" w:themeFill="background1"/>
            <w:vAlign w:val="center"/>
          </w:tcPr>
          <w:p w14:paraId="74D7A8B5" w14:textId="21F84FA8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06/2021</w:t>
            </w:r>
          </w:p>
        </w:tc>
        <w:tc>
          <w:tcPr>
            <w:tcW w:w="963" w:type="pct"/>
            <w:shd w:val="clear" w:color="auto" w:fill="FFFFFF" w:themeFill="background1"/>
            <w:vAlign w:val="center"/>
          </w:tcPr>
          <w:p w14:paraId="10702809" w14:textId="1F15EA9D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08/2021</w:t>
            </w:r>
          </w:p>
        </w:tc>
      </w:tr>
      <w:tr w:rsidR="00BE5378" w:rsidRPr="00C3155A" w14:paraId="187521BB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12753722" w14:textId="77777777" w:rsidR="00BE5378" w:rsidRPr="00C3155A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sz w:val="18"/>
                <w:szCs w:val="18"/>
              </w:rPr>
            </w:pPr>
            <w:r w:rsidRPr="00C3155A">
              <w:rPr>
                <w:rFonts w:ascii="Aptos" w:hAnsi="Aptos" w:cs="Bai Jamjuree"/>
                <w:sz w:val="18"/>
                <w:szCs w:val="18"/>
              </w:rPr>
              <w:t xml:space="preserve">Vyhotovení dokumentace pro územní rozhodnutí </w:t>
            </w:r>
          </w:p>
        </w:tc>
        <w:tc>
          <w:tcPr>
            <w:tcW w:w="964" w:type="pct"/>
            <w:shd w:val="clear" w:color="auto" w:fill="FFFFFF" w:themeFill="background1"/>
            <w:vAlign w:val="center"/>
          </w:tcPr>
          <w:p w14:paraId="35D0BB97" w14:textId="51FE56B2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11/2021</w:t>
            </w:r>
          </w:p>
        </w:tc>
        <w:tc>
          <w:tcPr>
            <w:tcW w:w="963" w:type="pct"/>
            <w:shd w:val="clear" w:color="auto" w:fill="FFFFFF" w:themeFill="background1"/>
            <w:vAlign w:val="center"/>
          </w:tcPr>
          <w:p w14:paraId="23B95817" w14:textId="68C3E124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03/2022</w:t>
            </w:r>
          </w:p>
        </w:tc>
      </w:tr>
      <w:tr w:rsidR="00BE5378" w:rsidRPr="00C3155A" w14:paraId="2CBE1BC8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609BBF53" w14:textId="77777777" w:rsidR="00BE5378" w:rsidRPr="00C3155A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 w:rsidRPr="00C3155A">
              <w:rPr>
                <w:rFonts w:ascii="Aptos" w:hAnsi="Aptos" w:cs="Bai Jamjuree"/>
                <w:sz w:val="18"/>
                <w:szCs w:val="18"/>
                <w:lang w:eastAsia="en-US"/>
              </w:rPr>
              <w:t>Vydáno pravomocné územní rozhodnutí</w:t>
            </w:r>
          </w:p>
        </w:tc>
        <w:tc>
          <w:tcPr>
            <w:tcW w:w="964" w:type="pct"/>
            <w:shd w:val="clear" w:color="auto" w:fill="FFFFFF" w:themeFill="background1"/>
            <w:vAlign w:val="center"/>
          </w:tcPr>
          <w:p w14:paraId="5207BC6D" w14:textId="77777777" w:rsidR="00BE5378" w:rsidRPr="006B5483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 w:rsidRPr="006B5483">
              <w:rPr>
                <w:rFonts w:ascii="Aptos" w:hAnsi="Aptos" w:cs="Bai Jamjuree"/>
                <w:sz w:val="18"/>
                <w:szCs w:val="18"/>
                <w:lang w:eastAsia="en-US"/>
              </w:rPr>
              <w:t>-</w:t>
            </w:r>
          </w:p>
        </w:tc>
        <w:tc>
          <w:tcPr>
            <w:tcW w:w="963" w:type="pct"/>
            <w:shd w:val="clear" w:color="auto" w:fill="FFFFFF" w:themeFill="background1"/>
            <w:vAlign w:val="center"/>
          </w:tcPr>
          <w:p w14:paraId="0DD4834F" w14:textId="415442C0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01/2023</w:t>
            </w:r>
          </w:p>
        </w:tc>
      </w:tr>
      <w:tr w:rsidR="00BE5378" w:rsidRPr="00C3155A" w14:paraId="3DC9ECDE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143C9655" w14:textId="77777777" w:rsidR="00BE5378" w:rsidRPr="00C3155A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 w:rsidRPr="00C3155A">
              <w:rPr>
                <w:rFonts w:ascii="Aptos" w:hAnsi="Aptos" w:cs="Bai Jamjuree"/>
                <w:sz w:val="18"/>
                <w:szCs w:val="18"/>
                <w:lang w:eastAsia="en-US"/>
              </w:rPr>
              <w:t>Vyhotovení projektové dokumentace pro stavební povolení</w:t>
            </w:r>
          </w:p>
        </w:tc>
        <w:tc>
          <w:tcPr>
            <w:tcW w:w="964" w:type="pct"/>
            <w:shd w:val="clear" w:color="auto" w:fill="FFFFFF" w:themeFill="background1"/>
            <w:vAlign w:val="center"/>
          </w:tcPr>
          <w:p w14:paraId="73600A13" w14:textId="0DD73F2F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12/2022</w:t>
            </w:r>
          </w:p>
        </w:tc>
        <w:tc>
          <w:tcPr>
            <w:tcW w:w="963" w:type="pct"/>
            <w:shd w:val="clear" w:color="auto" w:fill="FFFFFF" w:themeFill="background1"/>
            <w:vAlign w:val="center"/>
          </w:tcPr>
          <w:p w14:paraId="466F7AE1" w14:textId="78123EFE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04/2023</w:t>
            </w:r>
          </w:p>
        </w:tc>
      </w:tr>
      <w:tr w:rsidR="00BE5378" w:rsidRPr="00C3155A" w14:paraId="1F1FF849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0690E668" w14:textId="77777777" w:rsidR="00BE5378" w:rsidRPr="00C3155A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 w:rsidRPr="00C3155A">
              <w:rPr>
                <w:rFonts w:ascii="Aptos" w:hAnsi="Aptos" w:cs="Bai Jamjuree"/>
                <w:sz w:val="18"/>
                <w:szCs w:val="18"/>
                <w:lang w:eastAsia="en-US"/>
              </w:rPr>
              <w:t>Vyhotovení projektové dokumentace pro provád</w:t>
            </w:r>
            <w:r w:rsidRPr="00C3155A">
              <w:rPr>
                <w:rFonts w:ascii="Aptos" w:hAnsi="Aptos" w:cs="Calibri"/>
                <w:sz w:val="18"/>
                <w:szCs w:val="18"/>
                <w:lang w:eastAsia="en-US"/>
              </w:rPr>
              <w:t>ě</w:t>
            </w:r>
            <w:r w:rsidRPr="00C3155A">
              <w:rPr>
                <w:rFonts w:ascii="Aptos" w:hAnsi="Aptos" w:cs="Bai Jamjuree"/>
                <w:sz w:val="18"/>
                <w:szCs w:val="18"/>
                <w:lang w:eastAsia="en-US"/>
              </w:rPr>
              <w:t>ní stavby</w:t>
            </w:r>
          </w:p>
        </w:tc>
        <w:tc>
          <w:tcPr>
            <w:tcW w:w="964" w:type="pct"/>
            <w:vAlign w:val="center"/>
          </w:tcPr>
          <w:p w14:paraId="7FE3CA84" w14:textId="3311F0F1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05/2023</w:t>
            </w:r>
          </w:p>
        </w:tc>
        <w:tc>
          <w:tcPr>
            <w:tcW w:w="963" w:type="pct"/>
            <w:vAlign w:val="center"/>
          </w:tcPr>
          <w:p w14:paraId="60DD26A2" w14:textId="3D1C0107" w:rsidR="00BE5378" w:rsidRPr="006B5483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sz w:val="18"/>
                <w:szCs w:val="18"/>
                <w:lang w:eastAsia="en-US"/>
              </w:rPr>
              <w:t>11/2023</w:t>
            </w:r>
          </w:p>
        </w:tc>
      </w:tr>
      <w:tr w:rsidR="00BE5378" w:rsidRPr="00BE5378" w14:paraId="797B136E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2884BD6C" w14:textId="77777777" w:rsidR="00BE5378" w:rsidRPr="00BE5378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Vydáno pravomocné stavební povolení</w:t>
            </w:r>
          </w:p>
        </w:tc>
        <w:tc>
          <w:tcPr>
            <w:tcW w:w="964" w:type="pct"/>
            <w:vAlign w:val="center"/>
          </w:tcPr>
          <w:p w14:paraId="076394DB" w14:textId="77777777" w:rsidR="00BE5378" w:rsidRPr="00BE5378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-</w:t>
            </w:r>
          </w:p>
        </w:tc>
        <w:tc>
          <w:tcPr>
            <w:tcW w:w="963" w:type="pct"/>
            <w:vAlign w:val="center"/>
          </w:tcPr>
          <w:p w14:paraId="12524704" w14:textId="2157A9D4" w:rsidR="00BE5378" w:rsidRPr="00BE5378" w:rsidRDefault="005F1E6B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02/2024</w:t>
            </w:r>
          </w:p>
        </w:tc>
      </w:tr>
      <w:tr w:rsidR="00BE5378" w:rsidRPr="00BE5378" w14:paraId="0B812B55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01A55EE5" w14:textId="77777777" w:rsidR="00BE5378" w:rsidRPr="00BE5378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 xml:space="preserve">Zadávací </w:t>
            </w:r>
            <w:r w:rsidRPr="00BE5378">
              <w:rPr>
                <w:rFonts w:ascii="Aptos" w:hAnsi="Aptos" w:cs="Calibri"/>
                <w:color w:val="000000" w:themeColor="text1"/>
                <w:sz w:val="18"/>
                <w:szCs w:val="18"/>
                <w:lang w:eastAsia="en-US"/>
              </w:rPr>
              <w:t>ř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ízení na správce stavby</w:t>
            </w:r>
          </w:p>
        </w:tc>
        <w:tc>
          <w:tcPr>
            <w:tcW w:w="964" w:type="pct"/>
            <w:vAlign w:val="center"/>
          </w:tcPr>
          <w:p w14:paraId="40363B4D" w14:textId="77777777" w:rsidR="00BE5378" w:rsidRPr="00BE5378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05/2024</w:t>
            </w:r>
          </w:p>
        </w:tc>
        <w:tc>
          <w:tcPr>
            <w:tcW w:w="963" w:type="pct"/>
            <w:vAlign w:val="center"/>
          </w:tcPr>
          <w:p w14:paraId="7B8DD715" w14:textId="77777777" w:rsidR="00BE5378" w:rsidRPr="00BE5378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08/2024</w:t>
            </w:r>
          </w:p>
        </w:tc>
      </w:tr>
      <w:tr w:rsidR="00BE5378" w:rsidRPr="00BE5378" w14:paraId="14BE7CB2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7568022A" w14:textId="77777777" w:rsidR="00BE5378" w:rsidRPr="00BE5378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 xml:space="preserve">Zadávací </w:t>
            </w:r>
            <w:r w:rsidRPr="00BE5378">
              <w:rPr>
                <w:rFonts w:ascii="Aptos" w:hAnsi="Aptos" w:cs="Calibri"/>
                <w:color w:val="000000" w:themeColor="text1"/>
                <w:sz w:val="18"/>
                <w:szCs w:val="18"/>
                <w:lang w:eastAsia="en-US"/>
              </w:rPr>
              <w:t>ř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ízení na zhotovitele stavby</w:t>
            </w:r>
          </w:p>
        </w:tc>
        <w:tc>
          <w:tcPr>
            <w:tcW w:w="964" w:type="pct"/>
            <w:vAlign w:val="center"/>
          </w:tcPr>
          <w:p w14:paraId="3227FE7E" w14:textId="77777777" w:rsidR="00BE5378" w:rsidRPr="00BE5378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05/2024</w:t>
            </w:r>
          </w:p>
        </w:tc>
        <w:tc>
          <w:tcPr>
            <w:tcW w:w="963" w:type="pct"/>
            <w:vAlign w:val="center"/>
          </w:tcPr>
          <w:p w14:paraId="435AFD91" w14:textId="77777777" w:rsidR="00BE5378" w:rsidRPr="00BE5378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09/2024</w:t>
            </w:r>
          </w:p>
        </w:tc>
      </w:tr>
      <w:tr w:rsidR="00BE5378" w:rsidRPr="00BE5378" w14:paraId="46A534AA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2D36383D" w14:textId="77777777" w:rsidR="00BE5378" w:rsidRPr="00264AA8" w:rsidRDefault="00BE5378" w:rsidP="006926DE">
            <w:pPr>
              <w:tabs>
                <w:tab w:val="left" w:pos="7938"/>
              </w:tabs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 xml:space="preserve">Realizace stavby </w:t>
            </w:r>
          </w:p>
        </w:tc>
        <w:tc>
          <w:tcPr>
            <w:tcW w:w="964" w:type="pct"/>
            <w:vAlign w:val="center"/>
          </w:tcPr>
          <w:p w14:paraId="14184871" w14:textId="77777777" w:rsidR="00BE5378" w:rsidRPr="00264AA8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10/2024</w:t>
            </w:r>
          </w:p>
        </w:tc>
        <w:tc>
          <w:tcPr>
            <w:tcW w:w="963" w:type="pct"/>
            <w:vAlign w:val="center"/>
          </w:tcPr>
          <w:p w14:paraId="029FC715" w14:textId="77777777" w:rsidR="00BE5378" w:rsidRPr="00264AA8" w:rsidRDefault="00BE5378" w:rsidP="006926DE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10/2026</w:t>
            </w:r>
          </w:p>
        </w:tc>
      </w:tr>
      <w:tr w:rsidR="00264AA8" w:rsidRPr="00BE5378" w14:paraId="68334871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32C548C9" w14:textId="561845F8" w:rsidR="00264AA8" w:rsidRPr="00BE5378" w:rsidRDefault="00264AA8" w:rsidP="00264AA8">
            <w:pPr>
              <w:tabs>
                <w:tab w:val="left" w:pos="7938"/>
              </w:tabs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 xml:space="preserve">Zadávací řízení na dodavatele 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laboratorního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 xml:space="preserve"> vybavení </w:t>
            </w:r>
          </w:p>
        </w:tc>
        <w:tc>
          <w:tcPr>
            <w:tcW w:w="964" w:type="pct"/>
            <w:vAlign w:val="center"/>
          </w:tcPr>
          <w:p w14:paraId="55860D4E" w14:textId="115E2885" w:rsidR="00264AA8" w:rsidRPr="00BE537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1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1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/2025</w:t>
            </w:r>
          </w:p>
        </w:tc>
        <w:tc>
          <w:tcPr>
            <w:tcW w:w="963" w:type="pct"/>
            <w:vAlign w:val="center"/>
          </w:tcPr>
          <w:p w14:paraId="12B9425B" w14:textId="10E38BF0" w:rsidR="00264AA8" w:rsidRPr="00BE537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2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/2026</w:t>
            </w:r>
          </w:p>
        </w:tc>
      </w:tr>
      <w:tr w:rsidR="00264AA8" w:rsidRPr="00BE5378" w14:paraId="46E31C06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396551B2" w14:textId="2F1E96C6" w:rsidR="00264AA8" w:rsidRPr="00BE5378" w:rsidRDefault="00264AA8" w:rsidP="00264AA8">
            <w:pPr>
              <w:tabs>
                <w:tab w:val="left" w:pos="7938"/>
              </w:tabs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 xml:space="preserve">Zadávací řízení na dodavatele 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interiérového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 xml:space="preserve"> </w:t>
            </w:r>
          </w:p>
        </w:tc>
        <w:tc>
          <w:tcPr>
            <w:tcW w:w="964" w:type="pct"/>
            <w:vAlign w:val="center"/>
          </w:tcPr>
          <w:p w14:paraId="7EFBE5F0" w14:textId="368612F2" w:rsidR="00264AA8" w:rsidRPr="00BE537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01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/202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6</w:t>
            </w:r>
          </w:p>
        </w:tc>
        <w:tc>
          <w:tcPr>
            <w:tcW w:w="963" w:type="pct"/>
            <w:vAlign w:val="center"/>
          </w:tcPr>
          <w:p w14:paraId="20B124F2" w14:textId="7C4B2666" w:rsidR="00264AA8" w:rsidRPr="00BE537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4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/2026</w:t>
            </w:r>
          </w:p>
        </w:tc>
      </w:tr>
      <w:tr w:rsidR="00264AA8" w:rsidRPr="00BE5378" w14:paraId="08ABED8B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17409B42" w14:textId="344FCC9D" w:rsidR="00264AA8" w:rsidRPr="00BE5378" w:rsidRDefault="00264AA8" w:rsidP="00264AA8">
            <w:pPr>
              <w:tabs>
                <w:tab w:val="left" w:pos="7938"/>
              </w:tabs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 xml:space="preserve">Zadávací řízení na 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ostatní dodávky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 xml:space="preserve"> </w:t>
            </w:r>
          </w:p>
        </w:tc>
        <w:tc>
          <w:tcPr>
            <w:tcW w:w="964" w:type="pct"/>
            <w:vAlign w:val="center"/>
          </w:tcPr>
          <w:p w14:paraId="2490F5D1" w14:textId="76F31E9C" w:rsidR="00264AA8" w:rsidRPr="00BE537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03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/202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6</w:t>
            </w:r>
          </w:p>
        </w:tc>
        <w:tc>
          <w:tcPr>
            <w:tcW w:w="963" w:type="pct"/>
            <w:vAlign w:val="center"/>
          </w:tcPr>
          <w:p w14:paraId="6833074C" w14:textId="2B46AD98" w:rsidR="00264AA8" w:rsidRPr="00BE537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</w:pP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0</w:t>
            </w:r>
            <w:r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5</w:t>
            </w:r>
            <w:r w:rsidRPr="00BE5378">
              <w:rPr>
                <w:rFonts w:ascii="Aptos" w:hAnsi="Aptos" w:cs="Bai Jamjuree"/>
                <w:color w:val="000000" w:themeColor="text1"/>
                <w:sz w:val="18"/>
                <w:szCs w:val="18"/>
                <w:lang w:eastAsia="en-US"/>
              </w:rPr>
              <w:t>/2026</w:t>
            </w:r>
          </w:p>
        </w:tc>
      </w:tr>
      <w:tr w:rsidR="00264AA8" w:rsidRPr="00BE5378" w14:paraId="3319A950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46C4956F" w14:textId="7B08F6C7" w:rsidR="00264AA8" w:rsidRPr="00264AA8" w:rsidRDefault="00264AA8" w:rsidP="00264AA8">
            <w:pPr>
              <w:tabs>
                <w:tab w:val="left" w:pos="7938"/>
              </w:tabs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Dodávka laboratorního vybavení</w:t>
            </w:r>
          </w:p>
        </w:tc>
        <w:tc>
          <w:tcPr>
            <w:tcW w:w="964" w:type="pct"/>
            <w:vAlign w:val="center"/>
          </w:tcPr>
          <w:p w14:paraId="7EA5960B" w14:textId="21F03285" w:rsidR="00264AA8" w:rsidRPr="00264AA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10/2026</w:t>
            </w:r>
          </w:p>
        </w:tc>
        <w:tc>
          <w:tcPr>
            <w:tcW w:w="963" w:type="pct"/>
            <w:vAlign w:val="center"/>
          </w:tcPr>
          <w:p w14:paraId="317A1238" w14:textId="16CEE652" w:rsidR="00264AA8" w:rsidRPr="00264AA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12/2026</w:t>
            </w:r>
          </w:p>
        </w:tc>
      </w:tr>
      <w:tr w:rsidR="00264AA8" w:rsidRPr="00BE5378" w14:paraId="2FB45FD4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78561675" w14:textId="7250FDE0" w:rsidR="00264AA8" w:rsidRPr="00264AA8" w:rsidRDefault="00264AA8" w:rsidP="00264AA8">
            <w:pPr>
              <w:tabs>
                <w:tab w:val="left" w:pos="7938"/>
              </w:tabs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Kolauda</w:t>
            </w:r>
            <w:r w:rsidRPr="00264AA8">
              <w:rPr>
                <w:rFonts w:ascii="Aptos" w:hAnsi="Aptos" w:cs="Calibri"/>
                <w:b/>
                <w:bCs/>
                <w:color w:val="000000" w:themeColor="text1"/>
                <w:sz w:val="18"/>
                <w:szCs w:val="18"/>
                <w:lang w:eastAsia="en-US"/>
              </w:rPr>
              <w:t>č</w:t>
            </w: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 xml:space="preserve">ní </w:t>
            </w:r>
            <w:r w:rsidRPr="00264AA8">
              <w:rPr>
                <w:rFonts w:ascii="Aptos" w:hAnsi="Aptos" w:cs="Calibri"/>
                <w:b/>
                <w:bCs/>
                <w:color w:val="000000" w:themeColor="text1"/>
                <w:sz w:val="18"/>
                <w:szCs w:val="18"/>
                <w:lang w:eastAsia="en-US"/>
              </w:rPr>
              <w:t>ř</w:t>
            </w: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ízení</w:t>
            </w:r>
          </w:p>
        </w:tc>
        <w:tc>
          <w:tcPr>
            <w:tcW w:w="964" w:type="pct"/>
            <w:vAlign w:val="center"/>
          </w:tcPr>
          <w:p w14:paraId="19A8855C" w14:textId="28287050" w:rsidR="00264AA8" w:rsidRPr="00264AA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12/2026</w:t>
            </w:r>
          </w:p>
        </w:tc>
        <w:tc>
          <w:tcPr>
            <w:tcW w:w="963" w:type="pct"/>
            <w:vAlign w:val="center"/>
          </w:tcPr>
          <w:p w14:paraId="7110E1D3" w14:textId="32698328" w:rsidR="00264AA8" w:rsidRPr="00264AA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01/2027</w:t>
            </w:r>
          </w:p>
        </w:tc>
      </w:tr>
      <w:tr w:rsidR="00264AA8" w:rsidRPr="00BE5378" w14:paraId="76D5F82A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73B5000B" w14:textId="17ADBC77" w:rsidR="00264AA8" w:rsidRPr="00264AA8" w:rsidRDefault="00264AA8" w:rsidP="00264AA8">
            <w:pPr>
              <w:tabs>
                <w:tab w:val="left" w:pos="7938"/>
              </w:tabs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Dodávka interiérového vybavení</w:t>
            </w:r>
          </w:p>
        </w:tc>
        <w:tc>
          <w:tcPr>
            <w:tcW w:w="964" w:type="pct"/>
            <w:vAlign w:val="center"/>
          </w:tcPr>
          <w:p w14:paraId="01CFACCC" w14:textId="2CEB5F7A" w:rsidR="00264AA8" w:rsidRPr="00264AA8" w:rsidRDefault="00BE1036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01/2027</w:t>
            </w:r>
          </w:p>
        </w:tc>
        <w:tc>
          <w:tcPr>
            <w:tcW w:w="963" w:type="pct"/>
            <w:vAlign w:val="center"/>
          </w:tcPr>
          <w:p w14:paraId="1724B8E5" w14:textId="7F18BD61" w:rsidR="00264AA8" w:rsidRPr="00264AA8" w:rsidRDefault="00BE1036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0</w:t>
            </w:r>
            <w:r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3</w:t>
            </w: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/2027</w:t>
            </w:r>
          </w:p>
        </w:tc>
      </w:tr>
      <w:tr w:rsidR="00BE1036" w:rsidRPr="00BE5378" w14:paraId="0ACA5216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6A7C6EA9" w14:textId="1C1E19C1" w:rsidR="00BE1036" w:rsidRPr="00264AA8" w:rsidRDefault="00BE1036" w:rsidP="00BE1036">
            <w:pPr>
              <w:tabs>
                <w:tab w:val="left" w:pos="7938"/>
              </w:tabs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 xml:space="preserve">Dodávky </w:t>
            </w:r>
            <w:r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 xml:space="preserve">technologického a </w:t>
            </w: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ostatního vybavení</w:t>
            </w:r>
          </w:p>
        </w:tc>
        <w:tc>
          <w:tcPr>
            <w:tcW w:w="964" w:type="pct"/>
            <w:vAlign w:val="center"/>
          </w:tcPr>
          <w:p w14:paraId="42AE2C13" w14:textId="3DAEB90C" w:rsidR="00BE1036" w:rsidRPr="00264AA8" w:rsidRDefault="00BE1036" w:rsidP="00BE1036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01/2027</w:t>
            </w:r>
          </w:p>
        </w:tc>
        <w:tc>
          <w:tcPr>
            <w:tcW w:w="963" w:type="pct"/>
            <w:vAlign w:val="center"/>
          </w:tcPr>
          <w:p w14:paraId="2EDDB736" w14:textId="0EDAB032" w:rsidR="00BE1036" w:rsidRPr="00264AA8" w:rsidRDefault="00BE1036" w:rsidP="00BE1036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0</w:t>
            </w:r>
            <w:r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3</w:t>
            </w: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/2027</w:t>
            </w:r>
          </w:p>
        </w:tc>
      </w:tr>
      <w:tr w:rsidR="00264AA8" w:rsidRPr="00BE5378" w14:paraId="25C66AA3" w14:textId="77777777" w:rsidTr="006926DE">
        <w:trPr>
          <w:trHeight w:val="351"/>
        </w:trPr>
        <w:tc>
          <w:tcPr>
            <w:tcW w:w="3073" w:type="pct"/>
            <w:vAlign w:val="center"/>
          </w:tcPr>
          <w:p w14:paraId="25758FE8" w14:textId="50475E21" w:rsidR="00264AA8" w:rsidRPr="00264AA8" w:rsidRDefault="00264AA8" w:rsidP="00264AA8">
            <w:pPr>
              <w:tabs>
                <w:tab w:val="left" w:pos="7938"/>
              </w:tabs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Předání objektu do trvalého užívání</w:t>
            </w:r>
          </w:p>
        </w:tc>
        <w:tc>
          <w:tcPr>
            <w:tcW w:w="964" w:type="pct"/>
            <w:vAlign w:val="center"/>
          </w:tcPr>
          <w:p w14:paraId="2A1E6F41" w14:textId="5CF2F69F" w:rsidR="00264AA8" w:rsidRPr="00264AA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-</w:t>
            </w:r>
          </w:p>
        </w:tc>
        <w:tc>
          <w:tcPr>
            <w:tcW w:w="963" w:type="pct"/>
            <w:vAlign w:val="center"/>
          </w:tcPr>
          <w:p w14:paraId="6C9EDE63" w14:textId="1BBA65C4" w:rsidR="00264AA8" w:rsidRPr="00264AA8" w:rsidRDefault="00264AA8" w:rsidP="00264AA8">
            <w:pPr>
              <w:tabs>
                <w:tab w:val="left" w:pos="7938"/>
              </w:tabs>
              <w:jc w:val="center"/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</w:pPr>
            <w:r w:rsidRPr="00264AA8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03/202</w:t>
            </w:r>
            <w:r w:rsidR="00061B93">
              <w:rPr>
                <w:rFonts w:ascii="Aptos" w:hAnsi="Aptos" w:cs="Bai Jamjuree"/>
                <w:b/>
                <w:bCs/>
                <w:color w:val="000000" w:themeColor="text1"/>
                <w:sz w:val="18"/>
                <w:szCs w:val="18"/>
                <w:lang w:eastAsia="en-US"/>
              </w:rPr>
              <w:t>7</w:t>
            </w:r>
          </w:p>
        </w:tc>
      </w:tr>
    </w:tbl>
    <w:p w14:paraId="12D6C167" w14:textId="77777777" w:rsidR="00BE5378" w:rsidRDefault="00BE5378" w:rsidP="00BE5378">
      <w:pPr>
        <w:tabs>
          <w:tab w:val="left" w:pos="7938"/>
        </w:tabs>
        <w:spacing w:line="276" w:lineRule="auto"/>
        <w:jc w:val="both"/>
        <w:rPr>
          <w:rFonts w:ascii="Aptos" w:hAnsi="Aptos" w:cs="Bai Jamjuree"/>
          <w:b/>
          <w:bCs/>
          <w:lang w:eastAsia="en-US"/>
        </w:rPr>
      </w:pPr>
    </w:p>
    <w:p w14:paraId="1A6333C6" w14:textId="43FE3AC5" w:rsidR="00573670" w:rsidRDefault="00EE186F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EE186F">
        <w:rPr>
          <w:rFonts w:ascii="Aptos" w:hAnsi="Aptos"/>
          <w:sz w:val="21"/>
          <w:szCs w:val="21"/>
        </w:rPr>
        <w:t>Výstavba objektu je plánovaná na 2 roky, stavba bude dokončena v říjnu 2026</w:t>
      </w:r>
      <w:r w:rsidR="00264AA8">
        <w:rPr>
          <w:rFonts w:ascii="Aptos" w:hAnsi="Aptos"/>
          <w:sz w:val="21"/>
          <w:szCs w:val="21"/>
        </w:rPr>
        <w:t>, souběžně s koncem stavby bude instalován i kompletní soubor laboratorního vybavení</w:t>
      </w:r>
      <w:r w:rsidRPr="00EE186F">
        <w:rPr>
          <w:rFonts w:ascii="Aptos" w:hAnsi="Aptos"/>
          <w:sz w:val="21"/>
          <w:szCs w:val="21"/>
        </w:rPr>
        <w:t xml:space="preserve">. Následovat bude </w:t>
      </w:r>
      <w:r w:rsidR="00264AA8">
        <w:rPr>
          <w:rFonts w:ascii="Aptos" w:hAnsi="Aptos"/>
          <w:sz w:val="21"/>
          <w:szCs w:val="21"/>
        </w:rPr>
        <w:t xml:space="preserve">kolaudace stavby a </w:t>
      </w:r>
      <w:r w:rsidR="00BE1036">
        <w:rPr>
          <w:rFonts w:ascii="Aptos" w:hAnsi="Aptos"/>
          <w:sz w:val="21"/>
          <w:szCs w:val="21"/>
        </w:rPr>
        <w:t xml:space="preserve">poté </w:t>
      </w:r>
      <w:r w:rsidRPr="00EE186F">
        <w:rPr>
          <w:rFonts w:ascii="Aptos" w:hAnsi="Aptos"/>
          <w:sz w:val="21"/>
          <w:szCs w:val="21"/>
        </w:rPr>
        <w:t>dodávka interiérového</w:t>
      </w:r>
      <w:r w:rsidR="00BE1036">
        <w:rPr>
          <w:rFonts w:ascii="Aptos" w:hAnsi="Aptos"/>
          <w:sz w:val="21"/>
          <w:szCs w:val="21"/>
        </w:rPr>
        <w:t xml:space="preserve">, </w:t>
      </w:r>
      <w:r w:rsidRPr="00EE186F">
        <w:rPr>
          <w:rFonts w:ascii="Aptos" w:hAnsi="Aptos"/>
          <w:sz w:val="21"/>
          <w:szCs w:val="21"/>
        </w:rPr>
        <w:t xml:space="preserve">technologického </w:t>
      </w:r>
      <w:r w:rsidR="00BE1036">
        <w:rPr>
          <w:rFonts w:ascii="Aptos" w:hAnsi="Aptos"/>
          <w:sz w:val="21"/>
          <w:szCs w:val="21"/>
        </w:rPr>
        <w:t xml:space="preserve">a ostatního </w:t>
      </w:r>
      <w:r w:rsidRPr="00EE186F">
        <w:rPr>
          <w:rFonts w:ascii="Aptos" w:hAnsi="Aptos"/>
          <w:sz w:val="21"/>
          <w:szCs w:val="21"/>
        </w:rPr>
        <w:t>vybavení. Kompletně funkční a vybavený objekt bude předán Fakultě technologické k trvalému užívání od března 2027.</w:t>
      </w:r>
    </w:p>
    <w:p w14:paraId="4CA7DF01" w14:textId="77777777" w:rsidR="00904464" w:rsidRDefault="00904464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B252BBF" w14:textId="77777777" w:rsidR="00904464" w:rsidRDefault="00904464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ADB817C" w14:textId="6B808ED1" w:rsidR="00A915AF" w:rsidRPr="00BE5378" w:rsidRDefault="00A915AF" w:rsidP="00A915AF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BE5378">
        <w:rPr>
          <w:rFonts w:ascii="Aptos" w:hAnsi="Aptos"/>
          <w:b/>
          <w:bCs/>
          <w:sz w:val="21"/>
          <w:szCs w:val="21"/>
        </w:rPr>
        <w:t xml:space="preserve">A.4 Zdůvodnění akce </w:t>
      </w:r>
    </w:p>
    <w:p w14:paraId="183A6196" w14:textId="77777777" w:rsidR="00BE5378" w:rsidRDefault="00BE5378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F56AF8B" w14:textId="785C303C" w:rsidR="00BE5378" w:rsidRDefault="00BE5378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Novostavba objektu U1 je náhradou za z důvodu havarijní statiky odstraněn</w:t>
      </w:r>
      <w:r w:rsidR="00904464">
        <w:rPr>
          <w:rFonts w:ascii="Aptos" w:hAnsi="Aptos"/>
          <w:sz w:val="21"/>
          <w:szCs w:val="21"/>
        </w:rPr>
        <w:t>ého</w:t>
      </w:r>
      <w:r>
        <w:rPr>
          <w:rFonts w:ascii="Aptos" w:hAnsi="Aptos"/>
          <w:sz w:val="21"/>
          <w:szCs w:val="21"/>
        </w:rPr>
        <w:t xml:space="preserve"> star</w:t>
      </w:r>
      <w:r w:rsidR="00904464">
        <w:rPr>
          <w:rFonts w:ascii="Aptos" w:hAnsi="Aptos"/>
          <w:sz w:val="21"/>
          <w:szCs w:val="21"/>
        </w:rPr>
        <w:t>ého</w:t>
      </w:r>
      <w:r>
        <w:rPr>
          <w:rFonts w:ascii="Aptos" w:hAnsi="Aptos"/>
          <w:sz w:val="21"/>
          <w:szCs w:val="21"/>
        </w:rPr>
        <w:t xml:space="preserve"> objekt</w:t>
      </w:r>
      <w:r w:rsidR="00904464">
        <w:rPr>
          <w:rFonts w:ascii="Aptos" w:hAnsi="Aptos"/>
          <w:sz w:val="21"/>
          <w:szCs w:val="21"/>
        </w:rPr>
        <w:t>u</w:t>
      </w:r>
      <w:r>
        <w:rPr>
          <w:rFonts w:ascii="Aptos" w:hAnsi="Aptos"/>
          <w:sz w:val="21"/>
          <w:szCs w:val="21"/>
        </w:rPr>
        <w:t xml:space="preserve"> U1.</w:t>
      </w:r>
    </w:p>
    <w:p w14:paraId="6EC20D04" w14:textId="77777777" w:rsidR="00BE5378" w:rsidRPr="00BE5378" w:rsidRDefault="00BE5378" w:rsidP="00BE5378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C262973" w14:textId="239D8210" w:rsidR="00BE5378" w:rsidRDefault="00904464" w:rsidP="00BE5378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Základním cílem</w:t>
      </w:r>
      <w:r w:rsidR="00BE5378" w:rsidRPr="00BE5378">
        <w:rPr>
          <w:rFonts w:ascii="Aptos" w:hAnsi="Aptos"/>
          <w:sz w:val="21"/>
          <w:szCs w:val="21"/>
        </w:rPr>
        <w:t xml:space="preserve"> daného záměru </w:t>
      </w:r>
      <w:r>
        <w:rPr>
          <w:rFonts w:ascii="Aptos" w:hAnsi="Aptos"/>
          <w:sz w:val="21"/>
          <w:szCs w:val="21"/>
        </w:rPr>
        <w:t>je</w:t>
      </w:r>
      <w:r w:rsidR="00BE5378" w:rsidRPr="00BE5378">
        <w:rPr>
          <w:rFonts w:ascii="Aptos" w:hAnsi="Aptos"/>
          <w:sz w:val="21"/>
          <w:szCs w:val="21"/>
        </w:rPr>
        <w:t xml:space="preserve"> pokryt</w:t>
      </w:r>
      <w:r>
        <w:rPr>
          <w:rFonts w:ascii="Aptos" w:hAnsi="Aptos"/>
          <w:sz w:val="21"/>
          <w:szCs w:val="21"/>
        </w:rPr>
        <w:t>í</w:t>
      </w:r>
      <w:r w:rsidR="00BE5378" w:rsidRPr="00BE5378">
        <w:rPr>
          <w:rFonts w:ascii="Aptos" w:hAnsi="Aptos"/>
          <w:sz w:val="21"/>
          <w:szCs w:val="21"/>
        </w:rPr>
        <w:t xml:space="preserve"> </w:t>
      </w:r>
      <w:r>
        <w:rPr>
          <w:rFonts w:ascii="Aptos" w:hAnsi="Aptos"/>
          <w:sz w:val="21"/>
          <w:szCs w:val="21"/>
        </w:rPr>
        <w:t>současné</w:t>
      </w:r>
      <w:r w:rsidR="00BE5378" w:rsidRPr="00BE5378">
        <w:rPr>
          <w:rFonts w:ascii="Aptos" w:hAnsi="Aptos"/>
          <w:sz w:val="21"/>
          <w:szCs w:val="21"/>
        </w:rPr>
        <w:t xml:space="preserve"> prostorov</w:t>
      </w:r>
      <w:r>
        <w:rPr>
          <w:rFonts w:ascii="Aptos" w:hAnsi="Aptos"/>
          <w:sz w:val="21"/>
          <w:szCs w:val="21"/>
        </w:rPr>
        <w:t>é</w:t>
      </w:r>
      <w:r w:rsidR="00BE5378" w:rsidRPr="00BE5378">
        <w:rPr>
          <w:rFonts w:ascii="Aptos" w:hAnsi="Aptos"/>
          <w:sz w:val="21"/>
          <w:szCs w:val="21"/>
        </w:rPr>
        <w:t xml:space="preserve"> potřeb</w:t>
      </w:r>
      <w:r>
        <w:rPr>
          <w:rFonts w:ascii="Aptos" w:hAnsi="Aptos"/>
          <w:sz w:val="21"/>
          <w:szCs w:val="21"/>
        </w:rPr>
        <w:t>y</w:t>
      </w:r>
      <w:r w:rsidR="00BE5378" w:rsidRPr="00BE5378">
        <w:rPr>
          <w:rFonts w:ascii="Aptos" w:hAnsi="Aptos"/>
          <w:sz w:val="21"/>
          <w:szCs w:val="21"/>
        </w:rPr>
        <w:t xml:space="preserve"> Fakulty technologické.</w:t>
      </w:r>
    </w:p>
    <w:p w14:paraId="55B017C9" w14:textId="77777777" w:rsidR="00BE5378" w:rsidRDefault="00BE5378" w:rsidP="00BE5378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46CBCD0" w14:textId="61A3FA3F" w:rsidR="00BE5378" w:rsidRPr="00BE5378" w:rsidRDefault="00BE5378" w:rsidP="00BE5378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BE5378">
        <w:rPr>
          <w:rFonts w:ascii="Aptos" w:hAnsi="Aptos"/>
          <w:sz w:val="21"/>
          <w:szCs w:val="21"/>
        </w:rPr>
        <w:t>Akce je v souladu s Plánem realizace Strategického záměru UTB ve Zlíně na období 21</w:t>
      </w:r>
      <w:r>
        <w:rPr>
          <w:rFonts w:ascii="Aptos" w:hAnsi="Aptos"/>
          <w:sz w:val="21"/>
          <w:szCs w:val="21"/>
        </w:rPr>
        <w:t xml:space="preserve">, </w:t>
      </w:r>
      <w:r w:rsidRPr="00BE5378">
        <w:rPr>
          <w:rFonts w:ascii="Aptos" w:hAnsi="Aptos"/>
          <w:sz w:val="21"/>
          <w:szCs w:val="21"/>
        </w:rPr>
        <w:t>strategický cíl 5.5, Dílčí cíl 5.5.1</w:t>
      </w:r>
      <w:r>
        <w:rPr>
          <w:rFonts w:ascii="Aptos" w:hAnsi="Aptos"/>
          <w:sz w:val="21"/>
          <w:szCs w:val="21"/>
        </w:rPr>
        <w:t>.</w:t>
      </w:r>
    </w:p>
    <w:p w14:paraId="4C6F49BD" w14:textId="77777777" w:rsidR="00BE5378" w:rsidRDefault="00BE5378" w:rsidP="00BE5378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96350AE" w14:textId="77777777" w:rsidR="00A915AF" w:rsidRDefault="00A915AF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0CF48DF" w14:textId="3B1AFF36" w:rsidR="00A915AF" w:rsidRPr="003200A7" w:rsidRDefault="005F1E6B" w:rsidP="00A915AF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>
        <w:rPr>
          <w:rFonts w:ascii="Aptos" w:hAnsi="Aptos"/>
          <w:b/>
          <w:bCs/>
          <w:sz w:val="21"/>
          <w:szCs w:val="21"/>
        </w:rPr>
        <w:br w:type="column"/>
      </w:r>
      <w:r w:rsidR="00A915AF" w:rsidRPr="003200A7">
        <w:rPr>
          <w:rFonts w:ascii="Aptos" w:hAnsi="Aptos"/>
          <w:b/>
          <w:bCs/>
          <w:sz w:val="21"/>
          <w:szCs w:val="21"/>
        </w:rPr>
        <w:lastRenderedPageBreak/>
        <w:t>A.5 Synergické vazby na jiné dotační tituly</w:t>
      </w:r>
    </w:p>
    <w:p w14:paraId="2E7E2C2B" w14:textId="77777777" w:rsidR="000B4163" w:rsidRDefault="000B4163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CD3B75C" w14:textId="378DD488" w:rsidR="000B4163" w:rsidRDefault="00904464" w:rsidP="000B4163">
      <w:pPr>
        <w:pStyle w:val="Zkladntextodsazen2"/>
        <w:tabs>
          <w:tab w:val="left" w:pos="2127"/>
          <w:tab w:val="left" w:pos="7938"/>
        </w:tabs>
        <w:ind w:left="0" w:firstLine="0"/>
        <w:jc w:val="both"/>
        <w:rPr>
          <w:rFonts w:ascii="Aptos" w:hAnsi="Aptos" w:cs="Bai Jamjuree"/>
          <w:b w:val="0"/>
          <w:bCs w:val="0"/>
          <w:sz w:val="21"/>
          <w:szCs w:val="21"/>
        </w:rPr>
      </w:pPr>
      <w:r>
        <w:rPr>
          <w:rFonts w:ascii="Aptos" w:hAnsi="Aptos" w:cs="Bai Jamjuree"/>
          <w:b w:val="0"/>
          <w:bCs w:val="0"/>
          <w:sz w:val="21"/>
          <w:szCs w:val="21"/>
        </w:rPr>
        <w:t>V 01/2025 byl vydán právní akt pro projekt s názvem</w:t>
      </w:r>
      <w:r w:rsidR="000B4163">
        <w:rPr>
          <w:rFonts w:ascii="Aptos" w:hAnsi="Aptos" w:cs="Bai Jamjuree"/>
          <w:b w:val="0"/>
          <w:bCs w:val="0"/>
          <w:sz w:val="21"/>
          <w:szCs w:val="21"/>
        </w:rPr>
        <w:t xml:space="preserve"> „Modernizace infrastruktury a lepší akademické nástroje (MILAN)“, </w:t>
      </w:r>
      <w:r w:rsidRPr="00C3155A">
        <w:rPr>
          <w:rFonts w:ascii="Aptos" w:hAnsi="Aptos" w:cs="Bai Jamjuree"/>
          <w:b w:val="0"/>
          <w:bCs w:val="0"/>
          <w:sz w:val="21"/>
          <w:szCs w:val="21"/>
        </w:rPr>
        <w:t>OP JAK, ERDF Kvalit</w:t>
      </w:r>
      <w:r>
        <w:rPr>
          <w:rFonts w:ascii="Aptos" w:hAnsi="Aptos" w:cs="Bai Jamjuree"/>
          <w:b w:val="0"/>
          <w:bCs w:val="0"/>
          <w:sz w:val="21"/>
          <w:szCs w:val="21"/>
        </w:rPr>
        <w:t>a.</w:t>
      </w:r>
    </w:p>
    <w:p w14:paraId="712E109F" w14:textId="77777777" w:rsidR="000B4163" w:rsidRDefault="000B4163" w:rsidP="000B4163">
      <w:pPr>
        <w:pStyle w:val="Zkladntextodsazen2"/>
        <w:tabs>
          <w:tab w:val="left" w:pos="2127"/>
          <w:tab w:val="left" w:pos="7938"/>
        </w:tabs>
        <w:ind w:left="0" w:firstLine="0"/>
        <w:jc w:val="both"/>
        <w:rPr>
          <w:rFonts w:ascii="Aptos" w:hAnsi="Aptos" w:cs="Bai Jamjuree"/>
          <w:b w:val="0"/>
          <w:bCs w:val="0"/>
          <w:sz w:val="21"/>
          <w:szCs w:val="21"/>
        </w:rPr>
      </w:pPr>
    </w:p>
    <w:p w14:paraId="0F40998D" w14:textId="506857F8" w:rsidR="000B4163" w:rsidRPr="00C3155A" w:rsidRDefault="00904464" w:rsidP="000B4163">
      <w:pPr>
        <w:pStyle w:val="Zkladntextodsazen2"/>
        <w:tabs>
          <w:tab w:val="left" w:pos="2127"/>
          <w:tab w:val="left" w:pos="7938"/>
        </w:tabs>
        <w:ind w:left="0" w:firstLine="0"/>
        <w:jc w:val="both"/>
        <w:rPr>
          <w:rFonts w:ascii="Aptos" w:hAnsi="Aptos" w:cs="Bai Jamjuree"/>
          <w:b w:val="0"/>
          <w:bCs w:val="0"/>
          <w:sz w:val="21"/>
          <w:szCs w:val="21"/>
        </w:rPr>
      </w:pPr>
      <w:r w:rsidRPr="005E5075">
        <w:rPr>
          <w:rFonts w:ascii="Aptos" w:hAnsi="Aptos" w:cs="Bai Jamjuree"/>
          <w:b w:val="0"/>
          <w:bCs w:val="0"/>
          <w:sz w:val="21"/>
          <w:szCs w:val="21"/>
        </w:rPr>
        <w:t>Z tohoto projektu jsou financovány</w:t>
      </w:r>
      <w:r w:rsidR="000B4163" w:rsidRPr="005E5075">
        <w:rPr>
          <w:rFonts w:ascii="Aptos" w:hAnsi="Aptos" w:cs="Bai Jamjuree"/>
          <w:b w:val="0"/>
          <w:bCs w:val="0"/>
          <w:sz w:val="21"/>
          <w:szCs w:val="21"/>
        </w:rPr>
        <w:t xml:space="preserve"> zařazeny některé </w:t>
      </w:r>
      <w:r w:rsidRPr="005E5075">
        <w:rPr>
          <w:rFonts w:ascii="Aptos" w:hAnsi="Aptos" w:cs="Bai Jamjuree"/>
          <w:b w:val="0"/>
          <w:bCs w:val="0"/>
          <w:sz w:val="21"/>
          <w:szCs w:val="21"/>
        </w:rPr>
        <w:t>provozní soubory</w:t>
      </w:r>
      <w:r w:rsidR="000B4163" w:rsidRPr="005E5075">
        <w:rPr>
          <w:rFonts w:ascii="Aptos" w:hAnsi="Aptos" w:cs="Bai Jamjuree"/>
          <w:b w:val="0"/>
          <w:bCs w:val="0"/>
          <w:sz w:val="21"/>
          <w:szCs w:val="21"/>
        </w:rPr>
        <w:t xml:space="preserve"> STAVBY a některé položky INTERIÉRU v této struktuře a v tomto objemu</w:t>
      </w:r>
      <w:r w:rsidR="005E5075" w:rsidRPr="005E5075">
        <w:rPr>
          <w:rFonts w:ascii="Aptos" w:hAnsi="Aptos" w:cs="Bai Jamjuree"/>
          <w:b w:val="0"/>
          <w:bCs w:val="0"/>
          <w:sz w:val="21"/>
          <w:szCs w:val="21"/>
        </w:rPr>
        <w:t xml:space="preserve"> způsobilých výdajů</w:t>
      </w:r>
      <w:r w:rsidR="000B4163" w:rsidRPr="005E5075">
        <w:rPr>
          <w:rFonts w:ascii="Aptos" w:hAnsi="Aptos" w:cs="Bai Jamjuree"/>
          <w:b w:val="0"/>
          <w:bCs w:val="0"/>
          <w:sz w:val="21"/>
          <w:szCs w:val="21"/>
        </w:rPr>
        <w:t>:</w:t>
      </w:r>
    </w:p>
    <w:p w14:paraId="3C4F7E61" w14:textId="77777777" w:rsidR="000B4163" w:rsidRPr="00C3155A" w:rsidRDefault="000B4163" w:rsidP="000B4163">
      <w:pPr>
        <w:pStyle w:val="Zkladntextodsazen2"/>
        <w:tabs>
          <w:tab w:val="left" w:pos="2127"/>
          <w:tab w:val="left" w:pos="7938"/>
        </w:tabs>
        <w:ind w:left="0" w:firstLine="0"/>
        <w:jc w:val="both"/>
        <w:rPr>
          <w:rFonts w:ascii="Aptos" w:hAnsi="Aptos" w:cs="Bai Jamjuree"/>
          <w:b w:val="0"/>
          <w:bCs w:val="0"/>
          <w:sz w:val="22"/>
          <w:szCs w:val="22"/>
        </w:rPr>
      </w:pPr>
    </w:p>
    <w:tbl>
      <w:tblPr>
        <w:tblW w:w="920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982"/>
        <w:gridCol w:w="3969"/>
        <w:gridCol w:w="1276"/>
        <w:gridCol w:w="1275"/>
        <w:gridCol w:w="1276"/>
      </w:tblGrid>
      <w:tr w:rsidR="000B4163" w:rsidRPr="00C3155A" w14:paraId="3F7884DE" w14:textId="77777777" w:rsidTr="006A3C65">
        <w:trPr>
          <w:trHeight w:val="360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B02601" w14:textId="77777777" w:rsidR="000B4163" w:rsidRPr="00C3155A" w:rsidRDefault="000B4163" w:rsidP="006274AA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proofErr w:type="spellStart"/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pol</w:t>
            </w:r>
            <w:proofErr w:type="spellEnd"/>
          </w:p>
        </w:tc>
        <w:tc>
          <w:tcPr>
            <w:tcW w:w="98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AEDB3E" w14:textId="77777777" w:rsidR="000B4163" w:rsidRPr="00C3155A" w:rsidRDefault="000B4163" w:rsidP="006274AA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proofErr w:type="spellStart"/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ozn</w:t>
            </w:r>
            <w:proofErr w:type="spellEnd"/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. PD</w:t>
            </w:r>
          </w:p>
        </w:tc>
        <w:tc>
          <w:tcPr>
            <w:tcW w:w="396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1F1D9C10" w14:textId="77777777" w:rsidR="000B4163" w:rsidRPr="00C3155A" w:rsidRDefault="000B4163" w:rsidP="006274AA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předmět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F8D0AD" w14:textId="77777777" w:rsidR="000B4163" w:rsidRPr="00C3155A" w:rsidRDefault="000B4163" w:rsidP="006274AA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INVESTICE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5D6A65E5" w14:textId="77777777" w:rsidR="000B4163" w:rsidRPr="00C3155A" w:rsidRDefault="000B4163" w:rsidP="006274AA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NEINVESTICE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55D3F55B" w14:textId="77777777" w:rsidR="000B4163" w:rsidRPr="00C3155A" w:rsidRDefault="000B4163" w:rsidP="006274AA">
            <w:pPr>
              <w:jc w:val="right"/>
              <w:rPr>
                <w:rFonts w:ascii="Aptos" w:hAnsi="Aptos" w:cs="Calibri"/>
                <w:b/>
                <w:bCs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b/>
                <w:bCs/>
                <w:color w:val="000000"/>
                <w:sz w:val="18"/>
                <w:szCs w:val="18"/>
              </w:rPr>
              <w:t>Celkem vč. DPH</w:t>
            </w:r>
          </w:p>
        </w:tc>
      </w:tr>
      <w:tr w:rsidR="005E5075" w:rsidRPr="00C3155A" w14:paraId="4B5E4D1F" w14:textId="77777777" w:rsidTr="006A3C65">
        <w:trPr>
          <w:trHeight w:val="320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8E0634" w14:textId="77777777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90AC4B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PJ 201.1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52E83F2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Vybavení laboratoří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88DECA" w14:textId="6F8D324A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25 409 769,78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1D7B93B" w14:textId="27BE9DA4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17 503 037,52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BEA0213" w14:textId="14597C5F" w:rsidR="005E5075" w:rsidRPr="005E5075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  <w:r w:rsidRPr="005E5075">
              <w:rPr>
                <w:rFonts w:ascii="Aptos" w:hAnsi="Aptos" w:cs="Calibri"/>
                <w:b/>
                <w:bCs/>
                <w:sz w:val="18"/>
                <w:szCs w:val="18"/>
              </w:rPr>
              <w:t>42 912 807,30</w:t>
            </w:r>
          </w:p>
        </w:tc>
      </w:tr>
      <w:tr w:rsidR="005E5075" w:rsidRPr="00C3155A" w14:paraId="440A64AF" w14:textId="77777777" w:rsidTr="006A3C65">
        <w:trPr>
          <w:trHeight w:val="320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C17D44" w14:textId="77777777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EFA632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PJ 201.2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CC795D2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Jeřáby, jeřábové dráhy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CB61F7" w14:textId="00CB5B87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3 395 024,38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87A4847" w14:textId="009DC4FC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63395E6" w14:textId="2B6209A3" w:rsidR="005E5075" w:rsidRPr="005E5075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  <w:r w:rsidRPr="005E5075">
              <w:rPr>
                <w:rFonts w:ascii="Aptos" w:hAnsi="Aptos" w:cs="Calibri"/>
                <w:b/>
                <w:bCs/>
                <w:sz w:val="18"/>
                <w:szCs w:val="18"/>
              </w:rPr>
              <w:t>3 395 024,38</w:t>
            </w:r>
          </w:p>
        </w:tc>
      </w:tr>
      <w:tr w:rsidR="005E5075" w:rsidRPr="00C3155A" w14:paraId="50F6D7DB" w14:textId="77777777" w:rsidTr="006A3C65">
        <w:trPr>
          <w:trHeight w:val="320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C55607" w14:textId="77777777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3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823D2E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D.1.4.11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D720A77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Audiovizuální a didaktická technika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0861B5" w14:textId="2291C282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4 698 941,95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B991494" w14:textId="3EE42A32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1 669 082,20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AB7319B" w14:textId="20E72731" w:rsidR="005E5075" w:rsidRPr="005E5075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  <w:r w:rsidRPr="005E5075">
              <w:rPr>
                <w:rFonts w:ascii="Aptos" w:hAnsi="Aptos" w:cs="Calibri"/>
                <w:b/>
                <w:bCs/>
                <w:sz w:val="18"/>
                <w:szCs w:val="18"/>
              </w:rPr>
              <w:t>6 368 024,15</w:t>
            </w:r>
          </w:p>
        </w:tc>
      </w:tr>
      <w:tr w:rsidR="005E5075" w:rsidRPr="00C3155A" w14:paraId="7B139D0E" w14:textId="77777777" w:rsidTr="006A3C65">
        <w:trPr>
          <w:trHeight w:val="320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C3D084" w14:textId="77777777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231744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 xml:space="preserve">PJ 201.3 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C407834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Tlaková stanice pro rozvody stlačeného vzduchu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5016F8" w14:textId="04E1EA16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1 507 937,62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B8DE4C9" w14:textId="02B203E0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D8ED1CE" w14:textId="218AFACD" w:rsidR="005E5075" w:rsidRPr="005E5075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  <w:r w:rsidRPr="005E5075">
              <w:rPr>
                <w:rFonts w:ascii="Aptos" w:hAnsi="Aptos" w:cs="Calibri"/>
                <w:b/>
                <w:bCs/>
                <w:sz w:val="18"/>
                <w:szCs w:val="18"/>
              </w:rPr>
              <w:t>1 507 937,62</w:t>
            </w:r>
          </w:p>
        </w:tc>
      </w:tr>
      <w:tr w:rsidR="005E5075" w:rsidRPr="00C3155A" w14:paraId="1E88BC59" w14:textId="77777777" w:rsidTr="006A3C65">
        <w:trPr>
          <w:trHeight w:val="320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7D1E65" w14:textId="77777777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5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03C95A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 xml:space="preserve">PJ 201.4 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5507888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Lahvové stanice pro rozvody laboratorních plynů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2CD665" w14:textId="64E1FBEA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875 749,82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229A421" w14:textId="691FAABA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28A4BBF" w14:textId="46B6260E" w:rsidR="005E5075" w:rsidRPr="005E5075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  <w:r w:rsidRPr="005E5075">
              <w:rPr>
                <w:rFonts w:ascii="Aptos" w:hAnsi="Aptos" w:cs="Calibri"/>
                <w:b/>
                <w:bCs/>
                <w:sz w:val="18"/>
                <w:szCs w:val="18"/>
              </w:rPr>
              <w:t>875 749,82</w:t>
            </w:r>
          </w:p>
        </w:tc>
      </w:tr>
      <w:tr w:rsidR="005E5075" w:rsidRPr="00C3155A" w14:paraId="135F56F0" w14:textId="77777777" w:rsidTr="006A3C65">
        <w:trPr>
          <w:trHeight w:val="320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AE73A0" w14:textId="77777777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6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96C467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PJ 201.5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3F95FE4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Výrobníky demineralizované vody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E05159" w14:textId="0114D058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323 259,03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89D7A8F" w14:textId="2F1C50BF" w:rsidR="005E5075" w:rsidRPr="00FC48CB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C736E68" w14:textId="35D8D2A2" w:rsidR="005E5075" w:rsidRPr="005E5075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  <w:r w:rsidRPr="005E5075">
              <w:rPr>
                <w:rFonts w:ascii="Aptos" w:hAnsi="Aptos" w:cs="Calibri"/>
                <w:b/>
                <w:bCs/>
                <w:sz w:val="18"/>
                <w:szCs w:val="18"/>
              </w:rPr>
              <w:t>323 259,03</w:t>
            </w:r>
          </w:p>
        </w:tc>
      </w:tr>
      <w:tr w:rsidR="005E5075" w:rsidRPr="00C3155A" w14:paraId="1DE5996A" w14:textId="77777777" w:rsidTr="006A3C65">
        <w:trPr>
          <w:trHeight w:val="340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4B96EFC8" w14:textId="77777777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7</w:t>
            </w:r>
          </w:p>
        </w:tc>
        <w:tc>
          <w:tcPr>
            <w:tcW w:w="98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7879A724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INT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6E0E07F6" w14:textId="77777777" w:rsidR="005E5075" w:rsidRPr="00C3155A" w:rsidRDefault="005E5075" w:rsidP="005E5075">
            <w:pPr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C3155A">
              <w:rPr>
                <w:rFonts w:ascii="Aptos" w:hAnsi="Aptos" w:cs="Calibri"/>
                <w:color w:val="000000"/>
                <w:sz w:val="18"/>
                <w:szCs w:val="18"/>
              </w:rPr>
              <w:t>Nábytek (výuka + kanceláře AP)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B545A2F" w14:textId="041509AE" w:rsidR="005E5075" w:rsidRPr="005E5075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1 172 261,50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noWrap/>
            <w:vAlign w:val="bottom"/>
            <w:hideMark/>
          </w:tcPr>
          <w:p w14:paraId="5E14939D" w14:textId="2F65129B" w:rsidR="005E5075" w:rsidRPr="005E5075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6 306 655,59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566FE65E" w14:textId="152CA515" w:rsidR="005E5075" w:rsidRPr="005E5075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  <w:r w:rsidRPr="005E5075">
              <w:rPr>
                <w:rFonts w:ascii="Aptos" w:hAnsi="Aptos" w:cs="Calibri"/>
                <w:b/>
                <w:bCs/>
                <w:sz w:val="18"/>
                <w:szCs w:val="18"/>
              </w:rPr>
              <w:t>7 478 917,09</w:t>
            </w:r>
          </w:p>
        </w:tc>
      </w:tr>
      <w:tr w:rsidR="005E5075" w:rsidRPr="00C3155A" w14:paraId="738DD016" w14:textId="77777777" w:rsidTr="006A3C65">
        <w:trPr>
          <w:trHeight w:val="320"/>
        </w:trPr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3B3541" w14:textId="77777777" w:rsidR="005E5075" w:rsidRPr="00C3155A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</w:p>
        </w:tc>
        <w:tc>
          <w:tcPr>
            <w:tcW w:w="98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76A580" w14:textId="77777777" w:rsidR="005E5075" w:rsidRPr="00C3155A" w:rsidRDefault="005E5075" w:rsidP="005E5075">
            <w:pPr>
              <w:rPr>
                <w:rFonts w:ascii="Aptos" w:hAnsi="Aptos"/>
                <w:sz w:val="18"/>
                <w:szCs w:val="18"/>
              </w:rPr>
            </w:pP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B803C2" w14:textId="77777777" w:rsidR="005E5075" w:rsidRPr="00C3155A" w:rsidRDefault="005E5075" w:rsidP="005E5075">
            <w:pPr>
              <w:rPr>
                <w:rFonts w:ascii="Aptos" w:hAnsi="Aptos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74DE4D" w14:textId="7CD5A93C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37 382 944,08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810BFB" w14:textId="0B762915" w:rsidR="005E5075" w:rsidRPr="00C3155A" w:rsidRDefault="005E5075" w:rsidP="005E5075">
            <w:pPr>
              <w:jc w:val="right"/>
              <w:rPr>
                <w:rFonts w:ascii="Aptos" w:hAnsi="Aptos" w:cs="Calibri"/>
                <w:color w:val="000000"/>
                <w:sz w:val="18"/>
                <w:szCs w:val="18"/>
              </w:rPr>
            </w:pPr>
            <w:r w:rsidRPr="005E5075">
              <w:rPr>
                <w:rFonts w:ascii="Aptos" w:hAnsi="Aptos" w:cs="Calibri"/>
                <w:color w:val="000000"/>
                <w:sz w:val="18"/>
                <w:szCs w:val="18"/>
              </w:rPr>
              <w:t>25 478 775,31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B59E7D" w14:textId="1D3941CD" w:rsidR="005E5075" w:rsidRPr="005E5075" w:rsidRDefault="005E5075" w:rsidP="005E5075">
            <w:pPr>
              <w:jc w:val="right"/>
              <w:rPr>
                <w:rFonts w:ascii="Aptos" w:hAnsi="Aptos" w:cs="Calibri"/>
                <w:b/>
                <w:bCs/>
                <w:sz w:val="18"/>
                <w:szCs w:val="18"/>
              </w:rPr>
            </w:pPr>
            <w:r w:rsidRPr="005E5075">
              <w:rPr>
                <w:rFonts w:ascii="Aptos" w:hAnsi="Aptos" w:cs="Calibri"/>
                <w:b/>
                <w:bCs/>
                <w:sz w:val="18"/>
                <w:szCs w:val="18"/>
              </w:rPr>
              <w:t>62 861 719,39</w:t>
            </w:r>
          </w:p>
        </w:tc>
      </w:tr>
    </w:tbl>
    <w:p w14:paraId="791ED119" w14:textId="77777777" w:rsidR="000B4163" w:rsidRDefault="000B4163" w:rsidP="000B4163">
      <w:pPr>
        <w:pStyle w:val="Zkladntextodsazen2"/>
        <w:tabs>
          <w:tab w:val="left" w:pos="2127"/>
          <w:tab w:val="left" w:pos="7938"/>
        </w:tabs>
        <w:ind w:left="0" w:firstLine="0"/>
        <w:jc w:val="both"/>
        <w:rPr>
          <w:rFonts w:ascii="Aptos" w:hAnsi="Aptos" w:cs="Bai Jamjuree"/>
          <w:b w:val="0"/>
          <w:bCs w:val="0"/>
          <w:sz w:val="21"/>
          <w:szCs w:val="21"/>
        </w:rPr>
      </w:pPr>
    </w:p>
    <w:p w14:paraId="2E48AF0F" w14:textId="77345137" w:rsidR="000B4163" w:rsidRPr="00C3155A" w:rsidRDefault="000B4163" w:rsidP="000B4163">
      <w:pPr>
        <w:pStyle w:val="Zkladntextodsazen2"/>
        <w:tabs>
          <w:tab w:val="left" w:pos="2127"/>
          <w:tab w:val="left" w:pos="7938"/>
        </w:tabs>
        <w:ind w:left="0" w:firstLine="0"/>
        <w:jc w:val="both"/>
        <w:rPr>
          <w:rFonts w:ascii="Aptos" w:hAnsi="Aptos" w:cs="Bai Jamjuree"/>
          <w:b w:val="0"/>
          <w:bCs w:val="0"/>
          <w:sz w:val="21"/>
          <w:szCs w:val="21"/>
        </w:rPr>
      </w:pPr>
      <w:r w:rsidRPr="00C3155A">
        <w:rPr>
          <w:rFonts w:ascii="Aptos" w:hAnsi="Aptos" w:cs="Bai Jamjuree"/>
          <w:b w:val="0"/>
          <w:bCs w:val="0"/>
          <w:sz w:val="21"/>
          <w:szCs w:val="21"/>
        </w:rPr>
        <w:t xml:space="preserve">První dva soubory PJ 201.1 a PJ 201.2 </w:t>
      </w:r>
      <w:r>
        <w:rPr>
          <w:rFonts w:ascii="Aptos" w:hAnsi="Aptos" w:cs="Bai Jamjuree"/>
          <w:b w:val="0"/>
          <w:bCs w:val="0"/>
          <w:sz w:val="21"/>
          <w:szCs w:val="21"/>
        </w:rPr>
        <w:t>byly</w:t>
      </w:r>
      <w:r w:rsidRPr="00C3155A">
        <w:rPr>
          <w:rFonts w:ascii="Aptos" w:hAnsi="Aptos" w:cs="Bai Jamjuree"/>
          <w:b w:val="0"/>
          <w:bCs w:val="0"/>
          <w:sz w:val="21"/>
          <w:szCs w:val="21"/>
        </w:rPr>
        <w:t xml:space="preserve"> do OP JAK převedeny úplně. Ostatních 5 souborů je převedeno částečně, tj. část položek jednotlivých souborů zůstává v programovém financování MŠTM a část položek je převedena do OP JAK</w:t>
      </w:r>
      <w:r>
        <w:rPr>
          <w:rFonts w:ascii="Aptos" w:hAnsi="Aptos" w:cs="Bai Jamjuree"/>
          <w:b w:val="0"/>
          <w:bCs w:val="0"/>
          <w:sz w:val="21"/>
          <w:szCs w:val="21"/>
        </w:rPr>
        <w:t>.</w:t>
      </w:r>
      <w:r w:rsidRPr="00C3155A">
        <w:rPr>
          <w:rFonts w:ascii="Aptos" w:hAnsi="Aptos" w:cs="Bai Jamjuree"/>
          <w:b w:val="0"/>
          <w:bCs w:val="0"/>
          <w:sz w:val="21"/>
          <w:szCs w:val="21"/>
        </w:rPr>
        <w:t xml:space="preserve"> </w:t>
      </w:r>
      <w:r>
        <w:rPr>
          <w:rFonts w:ascii="Aptos" w:hAnsi="Aptos" w:cs="Bai Jamjuree"/>
          <w:b w:val="0"/>
          <w:bCs w:val="0"/>
          <w:sz w:val="21"/>
          <w:szCs w:val="21"/>
        </w:rPr>
        <w:t>R</w:t>
      </w:r>
      <w:r w:rsidRPr="00C3155A">
        <w:rPr>
          <w:rFonts w:ascii="Aptos" w:hAnsi="Aptos" w:cs="Bai Jamjuree"/>
          <w:b w:val="0"/>
          <w:bCs w:val="0"/>
          <w:sz w:val="21"/>
          <w:szCs w:val="21"/>
        </w:rPr>
        <w:t xml:space="preserve">ozpočty </w:t>
      </w:r>
      <w:r w:rsidR="005E5075">
        <w:rPr>
          <w:rFonts w:ascii="Aptos" w:hAnsi="Aptos" w:cs="Bai Jamjuree"/>
          <w:b w:val="0"/>
          <w:bCs w:val="0"/>
          <w:sz w:val="21"/>
          <w:szCs w:val="21"/>
        </w:rPr>
        <w:t xml:space="preserve">jsou </w:t>
      </w:r>
      <w:r w:rsidRPr="00C3155A">
        <w:rPr>
          <w:rFonts w:ascii="Aptos" w:hAnsi="Aptos" w:cs="Bai Jamjuree"/>
          <w:b w:val="0"/>
          <w:bCs w:val="0"/>
          <w:sz w:val="21"/>
          <w:szCs w:val="21"/>
        </w:rPr>
        <w:t xml:space="preserve">v tomto smyslu </w:t>
      </w:r>
      <w:r w:rsidR="001C015E">
        <w:rPr>
          <w:rFonts w:ascii="Aptos" w:hAnsi="Aptos" w:cs="Bai Jamjuree"/>
          <w:b w:val="0"/>
          <w:bCs w:val="0"/>
          <w:sz w:val="21"/>
          <w:szCs w:val="21"/>
        </w:rPr>
        <w:t>odděleny.</w:t>
      </w:r>
    </w:p>
    <w:p w14:paraId="46B8CF1B" w14:textId="77777777" w:rsidR="000B4163" w:rsidRDefault="000B4163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C55ED2C" w14:textId="77777777" w:rsidR="00A915AF" w:rsidRDefault="00A915AF" w:rsidP="00A915AF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BB57454" w14:textId="203EE852" w:rsidR="00A915AF" w:rsidRPr="00A915AF" w:rsidRDefault="00A915AF" w:rsidP="00A915AF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ind w:left="426" w:hanging="426"/>
        <w:jc w:val="both"/>
        <w:rPr>
          <w:rFonts w:ascii="Aptos" w:hAnsi="Aptos"/>
          <w:b/>
          <w:bCs/>
          <w:sz w:val="21"/>
          <w:szCs w:val="21"/>
        </w:rPr>
      </w:pPr>
      <w:r w:rsidRPr="00A915AF">
        <w:rPr>
          <w:rFonts w:ascii="Aptos" w:hAnsi="Aptos"/>
          <w:b/>
          <w:bCs/>
          <w:sz w:val="21"/>
          <w:szCs w:val="21"/>
        </w:rPr>
        <w:t>AKTUÁLNÍ STAV AKCE A POSTUP V ROCE 202</w:t>
      </w:r>
      <w:r w:rsidR="003E2602">
        <w:rPr>
          <w:rFonts w:ascii="Aptos" w:hAnsi="Aptos"/>
          <w:b/>
          <w:bCs/>
          <w:sz w:val="21"/>
          <w:szCs w:val="21"/>
        </w:rPr>
        <w:t>6</w:t>
      </w:r>
    </w:p>
    <w:p w14:paraId="43F5E1F3" w14:textId="77777777" w:rsidR="00A915AF" w:rsidRDefault="00A915A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FA99D05" w14:textId="5E7F49C3" w:rsidR="00A915AF" w:rsidRPr="00EE186F" w:rsidRDefault="006A3C65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EE186F">
        <w:rPr>
          <w:rFonts w:ascii="Aptos" w:hAnsi="Aptos"/>
          <w:b/>
          <w:bCs/>
          <w:sz w:val="21"/>
          <w:szCs w:val="21"/>
        </w:rPr>
        <w:t>B.1 Popis aktuálního stavu akce</w:t>
      </w:r>
    </w:p>
    <w:p w14:paraId="5EBC28A9" w14:textId="77777777" w:rsidR="006A3C65" w:rsidRDefault="006A3C65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F0430BB" w14:textId="7C7D7429" w:rsidR="003E2602" w:rsidRDefault="003E2602" w:rsidP="003E2602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Ke dni 1. 10. 2024 byla zahájena stavební fáze projektu, která bude trvat 25 měsíců.</w:t>
      </w:r>
    </w:p>
    <w:p w14:paraId="5C949459" w14:textId="2E1D6A63" w:rsidR="006A3C65" w:rsidRDefault="003E2602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Generálním zhotovitelem stavby je </w:t>
      </w:r>
      <w:r w:rsidR="006A3C65" w:rsidRPr="006A3C65">
        <w:rPr>
          <w:rFonts w:ascii="Aptos" w:hAnsi="Aptos"/>
          <w:sz w:val="21"/>
          <w:szCs w:val="21"/>
        </w:rPr>
        <w:t xml:space="preserve">sdružení firem </w:t>
      </w:r>
      <w:proofErr w:type="spellStart"/>
      <w:r w:rsidR="006A3C65" w:rsidRPr="006A3C65">
        <w:rPr>
          <w:rFonts w:ascii="Aptos" w:hAnsi="Aptos"/>
          <w:sz w:val="21"/>
          <w:szCs w:val="21"/>
        </w:rPr>
        <w:t>Zlínstav</w:t>
      </w:r>
      <w:proofErr w:type="spellEnd"/>
      <w:r w:rsidR="006A3C65" w:rsidRPr="006A3C65">
        <w:rPr>
          <w:rFonts w:ascii="Aptos" w:hAnsi="Aptos"/>
          <w:sz w:val="21"/>
          <w:szCs w:val="21"/>
        </w:rPr>
        <w:t xml:space="preserve"> a.s. a Metrostav DIZ s.r.o</w:t>
      </w:r>
      <w:r>
        <w:rPr>
          <w:rFonts w:ascii="Aptos" w:hAnsi="Aptos"/>
          <w:sz w:val="21"/>
          <w:szCs w:val="21"/>
        </w:rPr>
        <w:t>.</w:t>
      </w:r>
    </w:p>
    <w:p w14:paraId="119188E4" w14:textId="77777777" w:rsidR="003E2602" w:rsidRPr="006A3C65" w:rsidRDefault="003E2602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89C9FE0" w14:textId="583A8292" w:rsidR="006A3C65" w:rsidRDefault="00CE7A4D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V prvním roce výstavby byly provedeny následující práce a činnosti:</w:t>
      </w:r>
    </w:p>
    <w:p w14:paraId="158B7F51" w14:textId="77777777" w:rsidR="00CE7A4D" w:rsidRDefault="00CE7A4D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BD9AFCB" w14:textId="23A0049E" w:rsidR="00172616" w:rsidRDefault="00172616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CE7A4D">
        <w:rPr>
          <w:rFonts w:ascii="Aptos" w:hAnsi="Aptos"/>
          <w:sz w:val="21"/>
          <w:szCs w:val="21"/>
        </w:rPr>
        <w:t>Vybudování zařízení staveniště, staveništní přípojky, pasportizace okolních staveb, geodetické zaměření a vytyčovací práce, nasazení prostředí CDE</w:t>
      </w:r>
      <w:r w:rsidR="00CE7A4D">
        <w:rPr>
          <w:rFonts w:ascii="Aptos" w:hAnsi="Aptos"/>
          <w:sz w:val="21"/>
          <w:szCs w:val="21"/>
        </w:rPr>
        <w:t>.</w:t>
      </w:r>
    </w:p>
    <w:p w14:paraId="61583DA0" w14:textId="77777777" w:rsidR="00172616" w:rsidRDefault="00172616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E7D4F4B" w14:textId="693FD02D" w:rsidR="00172616" w:rsidRPr="00CE7A4D" w:rsidRDefault="00172616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CE7A4D">
        <w:rPr>
          <w:rFonts w:ascii="Aptos" w:hAnsi="Aptos"/>
          <w:sz w:val="21"/>
          <w:szCs w:val="21"/>
        </w:rPr>
        <w:t>Zemní práce, hlubinné pilotové založení stavby, zemnící soustava, podsypy, podkladní betony, základy pro jeřáby, ležatá splašková a dešťová kanalizace, hydroizolace spodní stavby, základová deska, související stavební práce na sousedním objektu Domu kultury.</w:t>
      </w:r>
    </w:p>
    <w:p w14:paraId="085C6797" w14:textId="77777777" w:rsidR="00172616" w:rsidRPr="00CE7A4D" w:rsidRDefault="00172616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3C8384E" w14:textId="2F760661" w:rsidR="00CE7A4D" w:rsidRPr="00CE7A4D" w:rsidRDefault="00CE7A4D" w:rsidP="006A3C65">
      <w:pPr>
        <w:autoSpaceDE w:val="0"/>
        <w:autoSpaceDN w:val="0"/>
        <w:adjustRightInd w:val="0"/>
        <w:jc w:val="both"/>
        <w:rPr>
          <w:rFonts w:ascii="Aptos" w:hAnsi="Aptos"/>
        </w:rPr>
      </w:pPr>
      <w:r w:rsidRPr="00CE7A4D">
        <w:rPr>
          <w:rFonts w:ascii="Aptos" w:hAnsi="Aptos"/>
          <w:sz w:val="21"/>
          <w:szCs w:val="21"/>
        </w:rPr>
        <w:t>Přípojka vody, horkovodní přípojka, úpravy technologického kanálu a multifunkčního kolektoru pro připojení U1 – U15</w:t>
      </w:r>
      <w:r>
        <w:rPr>
          <w:rFonts w:ascii="Aptos" w:hAnsi="Aptos"/>
          <w:sz w:val="21"/>
          <w:szCs w:val="21"/>
        </w:rPr>
        <w:t xml:space="preserve">, </w:t>
      </w:r>
      <w:r w:rsidRPr="00CE7A4D">
        <w:rPr>
          <w:rFonts w:ascii="Aptos" w:hAnsi="Aptos"/>
          <w:sz w:val="21"/>
          <w:szCs w:val="21"/>
        </w:rPr>
        <w:t>konsolidace stávající optické přípojky objektu U15</w:t>
      </w:r>
      <w:r>
        <w:rPr>
          <w:rFonts w:ascii="Aptos" w:hAnsi="Aptos"/>
          <w:sz w:val="21"/>
          <w:szCs w:val="21"/>
        </w:rPr>
        <w:t>, výstavba staveništních jeřábů.</w:t>
      </w:r>
    </w:p>
    <w:p w14:paraId="39B5252B" w14:textId="77777777" w:rsidR="00CE7A4D" w:rsidRPr="00CE7A4D" w:rsidRDefault="00CE7A4D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55B446E" w14:textId="6B1371AB" w:rsidR="00172616" w:rsidRDefault="00CE7A4D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CE7A4D">
        <w:rPr>
          <w:rFonts w:ascii="Aptos" w:hAnsi="Aptos"/>
          <w:sz w:val="21"/>
          <w:szCs w:val="21"/>
        </w:rPr>
        <w:t>Bednící, a</w:t>
      </w:r>
      <w:r w:rsidR="00172616" w:rsidRPr="00CE7A4D">
        <w:rPr>
          <w:rFonts w:ascii="Aptos" w:hAnsi="Aptos"/>
          <w:sz w:val="21"/>
          <w:szCs w:val="21"/>
        </w:rPr>
        <w:t>rmovací a betonářské práce na železobetonovém nosném skeletu</w:t>
      </w:r>
      <w:r w:rsidRPr="00CE7A4D">
        <w:rPr>
          <w:rFonts w:ascii="Aptos" w:hAnsi="Aptos"/>
          <w:sz w:val="21"/>
          <w:szCs w:val="21"/>
        </w:rPr>
        <w:t xml:space="preserve"> vč. podpůrných konstrukcí a fasádního lešení, tepelná izolace fasády, zdění obvodového a vnitřního zdiva, osazování překladů a betonáž ztužujících věnců</w:t>
      </w:r>
      <w:r>
        <w:rPr>
          <w:rFonts w:ascii="Aptos" w:hAnsi="Aptos"/>
          <w:sz w:val="21"/>
          <w:szCs w:val="21"/>
        </w:rPr>
        <w:t>.</w:t>
      </w:r>
    </w:p>
    <w:p w14:paraId="6E980613" w14:textId="77777777" w:rsidR="00CE7A4D" w:rsidRDefault="00CE7A4D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1FF3494" w14:textId="3C11C281" w:rsidR="00CE7A4D" w:rsidRPr="00CE7A4D" w:rsidRDefault="00CE7A4D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Nástup profesí na trasování vzduchotechniky, zdravotechniky, elektroinstalací atd. </w:t>
      </w:r>
    </w:p>
    <w:p w14:paraId="4A63D6FD" w14:textId="77777777" w:rsidR="00172616" w:rsidRPr="00CE7A4D" w:rsidRDefault="00172616" w:rsidP="006A3C65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8D618AF" w14:textId="2270A22A" w:rsidR="00CE7A4D" w:rsidRDefault="00CE7A4D" w:rsidP="00CE7A4D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P</w:t>
      </w:r>
      <w:r w:rsidRPr="00CE7A4D">
        <w:rPr>
          <w:rFonts w:ascii="Aptos" w:hAnsi="Aptos"/>
          <w:sz w:val="21"/>
          <w:szCs w:val="21"/>
        </w:rPr>
        <w:t>růběžné 360stupňové focení stavby a 3D skenování objektu s tvorbou BIM modelu</w:t>
      </w:r>
      <w:r>
        <w:rPr>
          <w:rFonts w:ascii="Aptos" w:hAnsi="Aptos"/>
          <w:sz w:val="21"/>
          <w:szCs w:val="21"/>
        </w:rPr>
        <w:t>.</w:t>
      </w:r>
    </w:p>
    <w:p w14:paraId="61F672AA" w14:textId="77777777" w:rsidR="004E554F" w:rsidRDefault="004E554F" w:rsidP="00CE7A4D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8050E50" w14:textId="15BD8240" w:rsidR="006926DE" w:rsidRPr="005F1E6B" w:rsidRDefault="004E554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Dokončení hrubé stavby je naplánováno do konce roku 2025.</w:t>
      </w:r>
    </w:p>
    <w:p w14:paraId="4694E894" w14:textId="4EA51E21" w:rsidR="006A3C65" w:rsidRPr="001C015E" w:rsidRDefault="006A3C65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1C015E">
        <w:rPr>
          <w:rFonts w:ascii="Aptos" w:hAnsi="Aptos"/>
          <w:b/>
          <w:bCs/>
          <w:sz w:val="21"/>
          <w:szCs w:val="21"/>
        </w:rPr>
        <w:lastRenderedPageBreak/>
        <w:t>B.2 Plán prací pro rok 202</w:t>
      </w:r>
      <w:r w:rsidR="003E2602">
        <w:rPr>
          <w:rFonts w:ascii="Aptos" w:hAnsi="Aptos"/>
          <w:b/>
          <w:bCs/>
          <w:sz w:val="21"/>
          <w:szCs w:val="21"/>
        </w:rPr>
        <w:t>6</w:t>
      </w:r>
    </w:p>
    <w:p w14:paraId="757ED1E2" w14:textId="77777777" w:rsidR="001C015E" w:rsidRDefault="001C015E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8352785" w14:textId="4E4D151F" w:rsidR="004E554F" w:rsidRDefault="004E554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Začátkem roku</w:t>
      </w:r>
      <w:r w:rsidR="001C015E">
        <w:rPr>
          <w:rFonts w:ascii="Aptos" w:hAnsi="Aptos"/>
          <w:sz w:val="21"/>
          <w:szCs w:val="21"/>
        </w:rPr>
        <w:t xml:space="preserve"> 202</w:t>
      </w:r>
      <w:r>
        <w:rPr>
          <w:rFonts w:ascii="Aptos" w:hAnsi="Aptos"/>
          <w:sz w:val="21"/>
          <w:szCs w:val="21"/>
        </w:rPr>
        <w:t>6</w:t>
      </w:r>
      <w:r w:rsidR="001C015E">
        <w:rPr>
          <w:rFonts w:ascii="Aptos" w:hAnsi="Aptos"/>
          <w:sz w:val="21"/>
          <w:szCs w:val="21"/>
        </w:rPr>
        <w:t xml:space="preserve"> bude </w:t>
      </w:r>
      <w:r>
        <w:rPr>
          <w:rFonts w:ascii="Aptos" w:hAnsi="Aptos"/>
          <w:sz w:val="21"/>
          <w:szCs w:val="21"/>
        </w:rPr>
        <w:t>pro stavbu klíčové úplné provedení střešního pláště a uzavření fasády výplněmi vnějších otvorů, aby byla stavba uzavřená vůči klimatickým jevům.</w:t>
      </w:r>
    </w:p>
    <w:p w14:paraId="2B158EFB" w14:textId="77777777" w:rsidR="006A3C65" w:rsidRDefault="006A3C65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55DED5D" w14:textId="5F814286" w:rsidR="004E554F" w:rsidRDefault="004E554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V průběhu roku 2026 budou probíhat veškeré práce hlavní stavební výroby, přidružené stavební výroby a dodávky a instalace veškerých technických zařízení budovy. </w:t>
      </w:r>
    </w:p>
    <w:p w14:paraId="027C7E2A" w14:textId="77777777" w:rsidR="004E554F" w:rsidRDefault="004E554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0857D9D" w14:textId="45F8DCA9" w:rsidR="004E554F" w:rsidRDefault="004E554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V závěru roku 2026 bude do dokončované stavby instalován kompletní soubor Laboratorního vybavení objektu, který je předmětem samostatné zakázky.</w:t>
      </w:r>
    </w:p>
    <w:p w14:paraId="6F847AB6" w14:textId="77777777" w:rsidR="004E554F" w:rsidRDefault="004E554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320B6F8" w14:textId="25150395" w:rsidR="004E554F" w:rsidRDefault="004E554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Kolaudace dokončené stavby je plánována v termínu 12/</w:t>
      </w:r>
      <w:proofErr w:type="gramStart"/>
      <w:r>
        <w:rPr>
          <w:rFonts w:ascii="Aptos" w:hAnsi="Aptos"/>
          <w:sz w:val="21"/>
          <w:szCs w:val="21"/>
        </w:rPr>
        <w:t>2026 – 01</w:t>
      </w:r>
      <w:proofErr w:type="gramEnd"/>
      <w:r>
        <w:rPr>
          <w:rFonts w:ascii="Aptos" w:hAnsi="Aptos"/>
          <w:sz w:val="21"/>
          <w:szCs w:val="21"/>
        </w:rPr>
        <w:t>/2027.</w:t>
      </w:r>
      <w:r w:rsidR="00D14442">
        <w:rPr>
          <w:rFonts w:ascii="Aptos" w:hAnsi="Aptos"/>
          <w:sz w:val="21"/>
          <w:szCs w:val="21"/>
        </w:rPr>
        <w:t xml:space="preserve"> Následovat budou dodávky interiérů, AV techniky a veškerého dalšího vybavení. </w:t>
      </w:r>
    </w:p>
    <w:p w14:paraId="6B18309B" w14:textId="77777777" w:rsidR="004E554F" w:rsidRDefault="004E554F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8A9953C" w14:textId="77777777" w:rsidR="006926DE" w:rsidRDefault="006926DE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2828E3DD" w14:textId="06EE4FAF" w:rsidR="006A3C65" w:rsidRPr="001C015E" w:rsidRDefault="006A3C65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1C015E">
        <w:rPr>
          <w:rFonts w:ascii="Aptos" w:hAnsi="Aptos"/>
          <w:b/>
          <w:bCs/>
          <w:sz w:val="21"/>
          <w:szCs w:val="21"/>
        </w:rPr>
        <w:t>B.3 Předpoklad objemu výdajů v roce 202</w:t>
      </w:r>
      <w:r w:rsidR="003E2602">
        <w:rPr>
          <w:rFonts w:ascii="Aptos" w:hAnsi="Aptos"/>
          <w:b/>
          <w:bCs/>
          <w:sz w:val="21"/>
          <w:szCs w:val="21"/>
        </w:rPr>
        <w:t>6</w:t>
      </w:r>
      <w:r w:rsidRPr="001C015E">
        <w:rPr>
          <w:rFonts w:ascii="Aptos" w:hAnsi="Aptos"/>
          <w:b/>
          <w:bCs/>
          <w:sz w:val="21"/>
          <w:szCs w:val="21"/>
        </w:rPr>
        <w:t xml:space="preserve"> a zdrojů jejich pokrytí</w:t>
      </w:r>
    </w:p>
    <w:p w14:paraId="4895B550" w14:textId="77777777" w:rsidR="006A3C65" w:rsidRDefault="006A3C65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4C82FDB" w14:textId="09D9F840" w:rsidR="001C015E" w:rsidRPr="00BB307D" w:rsidRDefault="001C015E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BB307D">
        <w:rPr>
          <w:rFonts w:ascii="Aptos" w:hAnsi="Aptos"/>
          <w:b/>
          <w:bCs/>
          <w:sz w:val="21"/>
          <w:szCs w:val="21"/>
        </w:rPr>
        <w:t>Výdaje 202</w:t>
      </w:r>
      <w:r w:rsidR="00D14442" w:rsidRPr="00BB307D">
        <w:rPr>
          <w:rFonts w:ascii="Aptos" w:hAnsi="Aptos"/>
          <w:b/>
          <w:bCs/>
          <w:sz w:val="21"/>
          <w:szCs w:val="21"/>
        </w:rPr>
        <w:t>6</w:t>
      </w:r>
      <w:r w:rsidRPr="00BB307D">
        <w:rPr>
          <w:rFonts w:ascii="Aptos" w:hAnsi="Aptos"/>
          <w:b/>
          <w:bCs/>
          <w:sz w:val="21"/>
          <w:szCs w:val="21"/>
        </w:rPr>
        <w:t>:</w:t>
      </w:r>
    </w:p>
    <w:p w14:paraId="64B6BFDC" w14:textId="343BB786" w:rsidR="001C015E" w:rsidRDefault="00BB307D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Autorský dozor projektanta</w:t>
      </w:r>
      <w:r w:rsidR="001C015E">
        <w:rPr>
          <w:rFonts w:ascii="Aptos" w:hAnsi="Aptos"/>
          <w:sz w:val="21"/>
          <w:szCs w:val="21"/>
        </w:rPr>
        <w:t>:</w:t>
      </w:r>
      <w:r w:rsidR="001C015E">
        <w:rPr>
          <w:rFonts w:ascii="Aptos" w:hAnsi="Aptos"/>
          <w:sz w:val="21"/>
          <w:szCs w:val="21"/>
        </w:rPr>
        <w:tab/>
      </w:r>
      <w:r w:rsidR="006274AA">
        <w:rPr>
          <w:rFonts w:ascii="Aptos" w:hAnsi="Aptos"/>
          <w:sz w:val="21"/>
          <w:szCs w:val="21"/>
        </w:rPr>
        <w:tab/>
      </w:r>
      <w:r w:rsidR="00383F59">
        <w:rPr>
          <w:rFonts w:ascii="Aptos" w:hAnsi="Aptos"/>
          <w:sz w:val="21"/>
          <w:szCs w:val="21"/>
        </w:rPr>
        <w:t xml:space="preserve">         </w:t>
      </w:r>
      <w:r w:rsidR="00A71DE1">
        <w:rPr>
          <w:rFonts w:ascii="Aptos" w:hAnsi="Aptos"/>
          <w:sz w:val="21"/>
          <w:szCs w:val="21"/>
        </w:rPr>
        <w:t>455</w:t>
      </w:r>
      <w:r w:rsidR="00383F59">
        <w:rPr>
          <w:rFonts w:ascii="Aptos" w:hAnsi="Aptos"/>
          <w:sz w:val="21"/>
          <w:szCs w:val="21"/>
        </w:rPr>
        <w:t>.000</w:t>
      </w:r>
      <w:r w:rsidR="001C015E">
        <w:rPr>
          <w:rFonts w:ascii="Aptos" w:hAnsi="Aptos"/>
          <w:sz w:val="21"/>
          <w:szCs w:val="21"/>
        </w:rPr>
        <w:t xml:space="preserve"> Kč</w:t>
      </w:r>
    </w:p>
    <w:p w14:paraId="77FF0C4D" w14:textId="349A5C8C" w:rsidR="00A71DE1" w:rsidRDefault="00A71DE1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Organizace VZ:</w:t>
      </w:r>
      <w:r>
        <w:rPr>
          <w:rFonts w:ascii="Aptos" w:hAnsi="Aptos"/>
          <w:sz w:val="21"/>
          <w:szCs w:val="21"/>
        </w:rPr>
        <w:tab/>
      </w:r>
      <w:r>
        <w:rPr>
          <w:rFonts w:ascii="Aptos" w:hAnsi="Aptos"/>
          <w:sz w:val="21"/>
          <w:szCs w:val="21"/>
        </w:rPr>
        <w:tab/>
      </w:r>
      <w:r>
        <w:rPr>
          <w:rFonts w:ascii="Aptos" w:hAnsi="Aptos"/>
          <w:sz w:val="21"/>
          <w:szCs w:val="21"/>
        </w:rPr>
        <w:tab/>
      </w:r>
      <w:r>
        <w:rPr>
          <w:rFonts w:ascii="Aptos" w:hAnsi="Aptos"/>
          <w:sz w:val="21"/>
          <w:szCs w:val="21"/>
        </w:rPr>
        <w:tab/>
        <w:t xml:space="preserve">         288.000 Kč</w:t>
      </w:r>
    </w:p>
    <w:p w14:paraId="1C24777B" w14:textId="0D1EEB6D" w:rsidR="001C015E" w:rsidRDefault="001C015E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Správce stavby:</w:t>
      </w:r>
      <w:r>
        <w:rPr>
          <w:rFonts w:ascii="Aptos" w:hAnsi="Aptos"/>
          <w:sz w:val="21"/>
          <w:szCs w:val="21"/>
        </w:rPr>
        <w:tab/>
      </w:r>
      <w:r w:rsidR="00BF2CB9">
        <w:rPr>
          <w:rFonts w:ascii="Aptos" w:hAnsi="Aptos"/>
          <w:sz w:val="21"/>
          <w:szCs w:val="21"/>
        </w:rPr>
        <w:t xml:space="preserve">     </w:t>
      </w:r>
      <w:r w:rsidR="006274AA">
        <w:rPr>
          <w:rFonts w:ascii="Aptos" w:hAnsi="Aptos"/>
          <w:sz w:val="21"/>
          <w:szCs w:val="21"/>
        </w:rPr>
        <w:t xml:space="preserve">       </w:t>
      </w:r>
      <w:r w:rsidR="00383F59">
        <w:rPr>
          <w:rFonts w:ascii="Aptos" w:hAnsi="Aptos"/>
          <w:sz w:val="21"/>
          <w:szCs w:val="21"/>
        </w:rPr>
        <w:tab/>
      </w:r>
      <w:r w:rsidR="00383F59">
        <w:rPr>
          <w:rFonts w:ascii="Aptos" w:hAnsi="Aptos"/>
          <w:sz w:val="21"/>
          <w:szCs w:val="21"/>
        </w:rPr>
        <w:tab/>
        <w:t xml:space="preserve">     3.931.000</w:t>
      </w:r>
      <w:r>
        <w:rPr>
          <w:rFonts w:ascii="Aptos" w:hAnsi="Aptos"/>
          <w:sz w:val="21"/>
          <w:szCs w:val="21"/>
        </w:rPr>
        <w:t xml:space="preserve"> Kč</w:t>
      </w:r>
    </w:p>
    <w:p w14:paraId="5447AA1D" w14:textId="7F458F3D" w:rsidR="001C015E" w:rsidRPr="00BF2CB9" w:rsidRDefault="001C015E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  <w:u w:val="single"/>
        </w:rPr>
      </w:pPr>
      <w:r w:rsidRPr="00BF2CB9">
        <w:rPr>
          <w:rFonts w:ascii="Aptos" w:hAnsi="Aptos"/>
          <w:sz w:val="21"/>
          <w:szCs w:val="21"/>
          <w:u w:val="single"/>
        </w:rPr>
        <w:t>Generální dodávka stavby:</w:t>
      </w:r>
      <w:r w:rsidRPr="00BF2CB9">
        <w:rPr>
          <w:rFonts w:ascii="Aptos" w:hAnsi="Aptos"/>
          <w:sz w:val="21"/>
          <w:szCs w:val="21"/>
          <w:u w:val="single"/>
        </w:rPr>
        <w:tab/>
      </w:r>
      <w:r w:rsidR="0097562A">
        <w:rPr>
          <w:rFonts w:ascii="Aptos" w:hAnsi="Aptos"/>
          <w:sz w:val="21"/>
          <w:szCs w:val="21"/>
          <w:u w:val="single"/>
        </w:rPr>
        <w:t xml:space="preserve">        </w:t>
      </w:r>
      <w:r w:rsidR="00383F59">
        <w:rPr>
          <w:rFonts w:ascii="Aptos" w:hAnsi="Aptos"/>
          <w:sz w:val="21"/>
          <w:szCs w:val="21"/>
          <w:u w:val="single"/>
        </w:rPr>
        <w:tab/>
        <w:t>438.679.000</w:t>
      </w:r>
      <w:r w:rsidRPr="00BF2CB9">
        <w:rPr>
          <w:rFonts w:ascii="Aptos" w:hAnsi="Aptos"/>
          <w:sz w:val="21"/>
          <w:szCs w:val="21"/>
          <w:u w:val="single"/>
        </w:rPr>
        <w:t xml:space="preserve"> Kč</w:t>
      </w:r>
    </w:p>
    <w:p w14:paraId="33EE5607" w14:textId="07B94C93" w:rsidR="006A3C65" w:rsidRPr="006A1A70" w:rsidRDefault="001C015E" w:rsidP="006552F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6A1A70">
        <w:rPr>
          <w:rFonts w:ascii="Aptos" w:hAnsi="Aptos"/>
          <w:b/>
          <w:bCs/>
          <w:sz w:val="21"/>
          <w:szCs w:val="21"/>
        </w:rPr>
        <w:t>CELKEM:</w:t>
      </w:r>
      <w:r w:rsidRPr="006A1A70">
        <w:rPr>
          <w:rFonts w:ascii="Aptos" w:hAnsi="Aptos"/>
          <w:b/>
          <w:bCs/>
          <w:sz w:val="21"/>
          <w:szCs w:val="21"/>
        </w:rPr>
        <w:tab/>
      </w:r>
      <w:r w:rsidRPr="006A1A70">
        <w:rPr>
          <w:rFonts w:ascii="Aptos" w:hAnsi="Aptos"/>
          <w:b/>
          <w:bCs/>
          <w:sz w:val="21"/>
          <w:szCs w:val="21"/>
        </w:rPr>
        <w:tab/>
      </w:r>
      <w:r w:rsidRPr="006A1A70">
        <w:rPr>
          <w:rFonts w:ascii="Aptos" w:hAnsi="Aptos"/>
          <w:b/>
          <w:bCs/>
          <w:sz w:val="21"/>
          <w:szCs w:val="21"/>
        </w:rPr>
        <w:tab/>
      </w:r>
      <w:r w:rsidR="0097562A" w:rsidRPr="006A1A70">
        <w:rPr>
          <w:rFonts w:ascii="Aptos" w:hAnsi="Aptos"/>
          <w:b/>
          <w:bCs/>
          <w:sz w:val="21"/>
          <w:szCs w:val="21"/>
        </w:rPr>
        <w:t xml:space="preserve">        </w:t>
      </w:r>
      <w:r w:rsidR="00383F59" w:rsidRPr="006A1A70">
        <w:rPr>
          <w:rFonts w:ascii="Aptos" w:hAnsi="Aptos"/>
          <w:b/>
          <w:bCs/>
          <w:sz w:val="21"/>
          <w:szCs w:val="21"/>
        </w:rPr>
        <w:tab/>
        <w:t>443.</w:t>
      </w:r>
      <w:r w:rsidR="00A71DE1">
        <w:rPr>
          <w:rFonts w:ascii="Aptos" w:hAnsi="Aptos"/>
          <w:b/>
          <w:bCs/>
          <w:sz w:val="21"/>
          <w:szCs w:val="21"/>
        </w:rPr>
        <w:t>353</w:t>
      </w:r>
      <w:r w:rsidR="00383F59" w:rsidRPr="006A1A70">
        <w:rPr>
          <w:rFonts w:ascii="Aptos" w:hAnsi="Aptos"/>
          <w:b/>
          <w:bCs/>
          <w:sz w:val="21"/>
          <w:szCs w:val="21"/>
        </w:rPr>
        <w:t>.000</w:t>
      </w:r>
      <w:r w:rsidRPr="006A1A70">
        <w:rPr>
          <w:rFonts w:ascii="Aptos" w:hAnsi="Aptos"/>
          <w:b/>
          <w:bCs/>
          <w:sz w:val="21"/>
          <w:szCs w:val="21"/>
        </w:rPr>
        <w:t xml:space="preserve"> Kč</w:t>
      </w:r>
    </w:p>
    <w:p w14:paraId="57411574" w14:textId="77777777" w:rsidR="001C015E" w:rsidRDefault="001C015E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2E9BF60" w14:textId="24AD744F" w:rsidR="001C015E" w:rsidRPr="00383F59" w:rsidRDefault="001C015E" w:rsidP="001C015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383F59">
        <w:rPr>
          <w:rFonts w:ascii="Aptos" w:hAnsi="Aptos"/>
          <w:b/>
          <w:bCs/>
          <w:sz w:val="21"/>
          <w:szCs w:val="21"/>
        </w:rPr>
        <w:t>Zdroje 202</w:t>
      </w:r>
      <w:r w:rsidR="00BB307D" w:rsidRPr="00383F59">
        <w:rPr>
          <w:rFonts w:ascii="Aptos" w:hAnsi="Aptos"/>
          <w:b/>
          <w:bCs/>
          <w:sz w:val="21"/>
          <w:szCs w:val="21"/>
        </w:rPr>
        <w:t>6</w:t>
      </w:r>
      <w:r w:rsidRPr="00383F59">
        <w:rPr>
          <w:rFonts w:ascii="Aptos" w:hAnsi="Aptos"/>
          <w:b/>
          <w:bCs/>
          <w:sz w:val="21"/>
          <w:szCs w:val="21"/>
        </w:rPr>
        <w:t>:</w:t>
      </w:r>
    </w:p>
    <w:p w14:paraId="6C5FB90A" w14:textId="3C4F0B68" w:rsidR="001C015E" w:rsidRDefault="00BF2CB9" w:rsidP="001C015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Programové financování MŠMT</w:t>
      </w:r>
      <w:r w:rsidR="001C015E">
        <w:rPr>
          <w:rFonts w:ascii="Aptos" w:hAnsi="Aptos"/>
          <w:sz w:val="21"/>
          <w:szCs w:val="21"/>
        </w:rPr>
        <w:t>:</w:t>
      </w:r>
      <w:r w:rsidR="006A1A70">
        <w:rPr>
          <w:rFonts w:ascii="Aptos" w:hAnsi="Aptos"/>
          <w:sz w:val="21"/>
          <w:szCs w:val="21"/>
        </w:rPr>
        <w:tab/>
      </w:r>
      <w:r w:rsidR="00383F59">
        <w:rPr>
          <w:rFonts w:ascii="Aptos" w:hAnsi="Aptos"/>
          <w:sz w:val="21"/>
          <w:szCs w:val="21"/>
        </w:rPr>
        <w:t>201</w:t>
      </w:r>
      <w:r>
        <w:rPr>
          <w:rFonts w:ascii="Aptos" w:hAnsi="Aptos"/>
          <w:sz w:val="21"/>
          <w:szCs w:val="21"/>
        </w:rPr>
        <w:t>.</w:t>
      </w:r>
      <w:r w:rsidR="00383F59">
        <w:rPr>
          <w:rFonts w:ascii="Aptos" w:hAnsi="Aptos"/>
          <w:sz w:val="21"/>
          <w:szCs w:val="21"/>
        </w:rPr>
        <w:t>584</w:t>
      </w:r>
      <w:r>
        <w:rPr>
          <w:rFonts w:ascii="Aptos" w:hAnsi="Aptos"/>
          <w:sz w:val="21"/>
          <w:szCs w:val="21"/>
        </w:rPr>
        <w:t>.000</w:t>
      </w:r>
      <w:r w:rsidR="001C015E">
        <w:rPr>
          <w:rFonts w:ascii="Aptos" w:hAnsi="Aptos"/>
          <w:sz w:val="21"/>
          <w:szCs w:val="21"/>
        </w:rPr>
        <w:t xml:space="preserve"> Kč</w:t>
      </w:r>
    </w:p>
    <w:p w14:paraId="2F4A9571" w14:textId="35143B42" w:rsidR="001C015E" w:rsidRDefault="00BF2CB9" w:rsidP="001C015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Zlínský kraj</w:t>
      </w:r>
      <w:r w:rsidR="001C015E">
        <w:rPr>
          <w:rFonts w:ascii="Aptos" w:hAnsi="Aptos"/>
          <w:sz w:val="21"/>
          <w:szCs w:val="21"/>
        </w:rPr>
        <w:t>:</w:t>
      </w:r>
      <w:r w:rsidR="001C015E">
        <w:rPr>
          <w:rFonts w:ascii="Aptos" w:hAnsi="Aptos"/>
          <w:sz w:val="21"/>
          <w:szCs w:val="21"/>
        </w:rPr>
        <w:tab/>
      </w:r>
      <w:r>
        <w:rPr>
          <w:rFonts w:ascii="Aptos" w:hAnsi="Aptos"/>
          <w:sz w:val="21"/>
          <w:szCs w:val="21"/>
        </w:rPr>
        <w:tab/>
      </w:r>
      <w:r w:rsidR="006A1A70">
        <w:rPr>
          <w:rFonts w:ascii="Aptos" w:hAnsi="Aptos"/>
          <w:sz w:val="21"/>
          <w:szCs w:val="21"/>
        </w:rPr>
        <w:tab/>
      </w:r>
      <w:r w:rsidR="006A1A70">
        <w:rPr>
          <w:rFonts w:ascii="Aptos" w:hAnsi="Aptos"/>
          <w:sz w:val="21"/>
          <w:szCs w:val="21"/>
        </w:rPr>
        <w:tab/>
      </w:r>
      <w:r w:rsidR="00383F59">
        <w:rPr>
          <w:rFonts w:ascii="Aptos" w:hAnsi="Aptos"/>
          <w:sz w:val="21"/>
          <w:szCs w:val="21"/>
        </w:rPr>
        <w:t>104.260</w:t>
      </w:r>
      <w:r>
        <w:rPr>
          <w:rFonts w:ascii="Aptos" w:hAnsi="Aptos"/>
          <w:sz w:val="21"/>
          <w:szCs w:val="21"/>
        </w:rPr>
        <w:t>.000 Kč</w:t>
      </w:r>
    </w:p>
    <w:p w14:paraId="5B53DD9A" w14:textId="0E17F7A4" w:rsidR="001C015E" w:rsidRPr="00BF2CB9" w:rsidRDefault="00BF2CB9" w:rsidP="001C015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  <w:u w:val="single"/>
        </w:rPr>
      </w:pPr>
      <w:r w:rsidRPr="00BF2CB9">
        <w:rPr>
          <w:rFonts w:ascii="Aptos" w:hAnsi="Aptos"/>
          <w:sz w:val="21"/>
          <w:szCs w:val="21"/>
          <w:u w:val="single"/>
        </w:rPr>
        <w:t>UTB:</w:t>
      </w:r>
      <w:r w:rsidRPr="00BF2CB9">
        <w:rPr>
          <w:rFonts w:ascii="Aptos" w:hAnsi="Aptos"/>
          <w:sz w:val="21"/>
          <w:szCs w:val="21"/>
          <w:u w:val="single"/>
        </w:rPr>
        <w:tab/>
      </w:r>
      <w:r w:rsidRPr="00BF2CB9">
        <w:rPr>
          <w:rFonts w:ascii="Aptos" w:hAnsi="Aptos"/>
          <w:sz w:val="21"/>
          <w:szCs w:val="21"/>
          <w:u w:val="single"/>
        </w:rPr>
        <w:tab/>
      </w:r>
      <w:r w:rsidRPr="00BF2CB9">
        <w:rPr>
          <w:rFonts w:ascii="Aptos" w:hAnsi="Aptos"/>
          <w:sz w:val="21"/>
          <w:szCs w:val="21"/>
          <w:u w:val="single"/>
        </w:rPr>
        <w:tab/>
      </w:r>
      <w:r w:rsidR="001C015E" w:rsidRPr="00BF2CB9">
        <w:rPr>
          <w:rFonts w:ascii="Aptos" w:hAnsi="Aptos"/>
          <w:sz w:val="21"/>
          <w:szCs w:val="21"/>
          <w:u w:val="single"/>
        </w:rPr>
        <w:tab/>
      </w:r>
      <w:r w:rsidR="001C015E" w:rsidRPr="00BF2CB9">
        <w:rPr>
          <w:rFonts w:ascii="Aptos" w:hAnsi="Aptos"/>
          <w:sz w:val="21"/>
          <w:szCs w:val="21"/>
          <w:u w:val="single"/>
        </w:rPr>
        <w:tab/>
      </w:r>
      <w:r w:rsidR="00383F59">
        <w:rPr>
          <w:rFonts w:ascii="Aptos" w:hAnsi="Aptos"/>
          <w:sz w:val="21"/>
          <w:szCs w:val="21"/>
          <w:u w:val="single"/>
        </w:rPr>
        <w:t>137.</w:t>
      </w:r>
      <w:r w:rsidR="00A71DE1">
        <w:rPr>
          <w:rFonts w:ascii="Aptos" w:hAnsi="Aptos"/>
          <w:sz w:val="21"/>
          <w:szCs w:val="21"/>
          <w:u w:val="single"/>
        </w:rPr>
        <w:t>509</w:t>
      </w:r>
      <w:r w:rsidR="00383F59">
        <w:rPr>
          <w:rFonts w:ascii="Aptos" w:hAnsi="Aptos"/>
          <w:sz w:val="21"/>
          <w:szCs w:val="21"/>
          <w:u w:val="single"/>
        </w:rPr>
        <w:t>.000</w:t>
      </w:r>
      <w:r w:rsidR="001C015E" w:rsidRPr="00BF2CB9">
        <w:rPr>
          <w:rFonts w:ascii="Aptos" w:hAnsi="Aptos"/>
          <w:sz w:val="21"/>
          <w:szCs w:val="21"/>
          <w:u w:val="single"/>
        </w:rPr>
        <w:t xml:space="preserve"> Kč</w:t>
      </w:r>
    </w:p>
    <w:p w14:paraId="3B6936B6" w14:textId="66F1812C" w:rsidR="001C015E" w:rsidRPr="006A1A70" w:rsidRDefault="001C015E" w:rsidP="001C015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6A1A70">
        <w:rPr>
          <w:rFonts w:ascii="Aptos" w:hAnsi="Aptos"/>
          <w:b/>
          <w:bCs/>
          <w:sz w:val="21"/>
          <w:szCs w:val="21"/>
        </w:rPr>
        <w:t>CELKEM:</w:t>
      </w:r>
      <w:r w:rsidRPr="006A1A70">
        <w:rPr>
          <w:rFonts w:ascii="Aptos" w:hAnsi="Aptos"/>
          <w:b/>
          <w:bCs/>
          <w:sz w:val="21"/>
          <w:szCs w:val="21"/>
        </w:rPr>
        <w:tab/>
      </w:r>
      <w:r w:rsidRPr="006A1A70">
        <w:rPr>
          <w:rFonts w:ascii="Aptos" w:hAnsi="Aptos"/>
          <w:b/>
          <w:bCs/>
          <w:sz w:val="21"/>
          <w:szCs w:val="21"/>
        </w:rPr>
        <w:tab/>
      </w:r>
      <w:r w:rsidRPr="006A1A70">
        <w:rPr>
          <w:rFonts w:ascii="Aptos" w:hAnsi="Aptos"/>
          <w:b/>
          <w:bCs/>
          <w:sz w:val="21"/>
          <w:szCs w:val="21"/>
        </w:rPr>
        <w:tab/>
      </w:r>
      <w:r w:rsidRPr="006A1A70">
        <w:rPr>
          <w:rFonts w:ascii="Aptos" w:hAnsi="Aptos"/>
          <w:b/>
          <w:bCs/>
          <w:sz w:val="21"/>
          <w:szCs w:val="21"/>
        </w:rPr>
        <w:tab/>
      </w:r>
      <w:r w:rsidR="00383F59" w:rsidRPr="006A1A70">
        <w:rPr>
          <w:rFonts w:ascii="Aptos" w:hAnsi="Aptos"/>
          <w:b/>
          <w:bCs/>
          <w:sz w:val="21"/>
          <w:szCs w:val="21"/>
        </w:rPr>
        <w:t>443.</w:t>
      </w:r>
      <w:r w:rsidR="00A71DE1">
        <w:rPr>
          <w:rFonts w:ascii="Aptos" w:hAnsi="Aptos"/>
          <w:b/>
          <w:bCs/>
          <w:sz w:val="21"/>
          <w:szCs w:val="21"/>
        </w:rPr>
        <w:t>353</w:t>
      </w:r>
      <w:r w:rsidR="00383F59" w:rsidRPr="006A1A70">
        <w:rPr>
          <w:rFonts w:ascii="Aptos" w:hAnsi="Aptos"/>
          <w:b/>
          <w:bCs/>
          <w:sz w:val="21"/>
          <w:szCs w:val="21"/>
        </w:rPr>
        <w:t>.000</w:t>
      </w:r>
      <w:r w:rsidR="00BF2CB9" w:rsidRPr="006A1A70">
        <w:rPr>
          <w:rFonts w:ascii="Aptos" w:hAnsi="Aptos"/>
          <w:b/>
          <w:bCs/>
          <w:sz w:val="21"/>
          <w:szCs w:val="21"/>
        </w:rPr>
        <w:t xml:space="preserve"> Kč</w:t>
      </w:r>
    </w:p>
    <w:p w14:paraId="2C2B539D" w14:textId="77777777" w:rsidR="001C015E" w:rsidRDefault="001C015E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733A265" w14:textId="77777777" w:rsidR="001C015E" w:rsidRDefault="001C015E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4128DDD" w14:textId="77777777" w:rsidR="00925140" w:rsidRDefault="00925140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43BB5F1" w14:textId="77777777" w:rsidR="00925140" w:rsidRPr="00A915AF" w:rsidRDefault="00925140" w:rsidP="006552F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21852B5" w14:textId="77777777" w:rsidR="00E4739C" w:rsidRPr="00A915AF" w:rsidRDefault="00E4739C" w:rsidP="00D70236">
      <w:pPr>
        <w:jc w:val="both"/>
        <w:rPr>
          <w:rFonts w:ascii="Aptos" w:hAnsi="Aptos"/>
          <w:b/>
          <w:bCs/>
          <w:color w:val="0070C0"/>
          <w:sz w:val="21"/>
          <w:szCs w:val="21"/>
          <w:u w:val="single"/>
        </w:rPr>
      </w:pPr>
    </w:p>
    <w:p w14:paraId="15DDE8B1" w14:textId="7F73A91D" w:rsidR="0001641C" w:rsidRPr="004B6EF0" w:rsidRDefault="00034025" w:rsidP="00530C25">
      <w:pPr>
        <w:pStyle w:val="Odstavecseseznamem"/>
        <w:numPr>
          <w:ilvl w:val="0"/>
          <w:numId w:val="13"/>
        </w:numPr>
        <w:ind w:left="426" w:hanging="426"/>
        <w:jc w:val="both"/>
        <w:rPr>
          <w:rFonts w:ascii="Aptos" w:hAnsi="Aptos"/>
          <w:b/>
          <w:bCs/>
          <w:color w:val="2E74B5" w:themeColor="accent5" w:themeShade="BF"/>
          <w:sz w:val="36"/>
          <w:szCs w:val="36"/>
        </w:rPr>
      </w:pPr>
      <w:r>
        <w:rPr>
          <w:rFonts w:ascii="Aptos" w:hAnsi="Aptos"/>
          <w:b/>
          <w:bCs/>
          <w:color w:val="2E74B5" w:themeColor="accent5" w:themeShade="BF"/>
          <w:sz w:val="40"/>
          <w:szCs w:val="40"/>
        </w:rPr>
        <w:br w:type="column"/>
      </w:r>
      <w:r w:rsidR="0001641C" w:rsidRPr="004B6EF0">
        <w:rPr>
          <w:rFonts w:ascii="Aptos" w:hAnsi="Aptos"/>
          <w:b/>
          <w:bCs/>
          <w:color w:val="2E74B5" w:themeColor="accent5" w:themeShade="BF"/>
          <w:sz w:val="36"/>
          <w:szCs w:val="36"/>
        </w:rPr>
        <w:lastRenderedPageBreak/>
        <w:t>Multifunkční sportovní hala U5</w:t>
      </w:r>
    </w:p>
    <w:p w14:paraId="7D3481EC" w14:textId="77777777" w:rsidR="0001641C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EC1DCEE" w14:textId="77777777" w:rsidR="00034025" w:rsidRDefault="00034025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38B69DB" w14:textId="22C7B19A" w:rsidR="00034025" w:rsidRPr="00A915AF" w:rsidRDefault="00034025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34025">
        <w:rPr>
          <w:rFonts w:ascii="Aptos" w:hAnsi="Aptos"/>
          <w:noProof/>
          <w:sz w:val="21"/>
          <w:szCs w:val="21"/>
        </w:rPr>
        <w:drawing>
          <wp:inline distT="0" distB="0" distL="0" distR="0" wp14:anchorId="61F53576" wp14:editId="1EC996D2">
            <wp:extent cx="5756910" cy="2878455"/>
            <wp:effectExtent l="0" t="0" r="0" b="4445"/>
            <wp:docPr id="2058163642" name="Obrázek 3" descr="Obsah obrázku strom, tráva, exteriér, obloha&#10;&#10;Popis byl vytvořen automaticky">
              <a:extLst xmlns:a="http://schemas.openxmlformats.org/drawingml/2006/main">
                <a:ext uri="{FF2B5EF4-FFF2-40B4-BE49-F238E27FC236}">
                  <a16:creationId xmlns:a16="http://schemas.microsoft.com/office/drawing/2014/main" id="{B43398FE-2133-E5EB-DA1B-4432BEFF72A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 descr="Obsah obrázku strom, tráva, exteriér, obloha&#10;&#10;Popis byl vytvořen automaticky">
                      <a:extLst>
                        <a:ext uri="{FF2B5EF4-FFF2-40B4-BE49-F238E27FC236}">
                          <a16:creationId xmlns:a16="http://schemas.microsoft.com/office/drawing/2014/main" id="{B43398FE-2133-E5EB-DA1B-4432BEFF72A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5D36E" w14:textId="77777777" w:rsidR="00034025" w:rsidRDefault="00034025" w:rsidP="00034025">
      <w:pPr>
        <w:pStyle w:val="Odstavecseseznamem"/>
        <w:autoSpaceDE w:val="0"/>
        <w:autoSpaceDN w:val="0"/>
        <w:adjustRightInd w:val="0"/>
        <w:ind w:left="284"/>
        <w:jc w:val="both"/>
        <w:rPr>
          <w:rFonts w:ascii="Aptos" w:hAnsi="Aptos"/>
          <w:b/>
          <w:bCs/>
          <w:sz w:val="21"/>
          <w:szCs w:val="21"/>
        </w:rPr>
      </w:pPr>
    </w:p>
    <w:p w14:paraId="079C032E" w14:textId="77777777" w:rsidR="00034025" w:rsidRDefault="00034025" w:rsidP="00034025">
      <w:pPr>
        <w:pStyle w:val="Odstavecseseznamem"/>
        <w:autoSpaceDE w:val="0"/>
        <w:autoSpaceDN w:val="0"/>
        <w:adjustRightInd w:val="0"/>
        <w:ind w:left="284"/>
        <w:jc w:val="both"/>
        <w:rPr>
          <w:rFonts w:ascii="Aptos" w:hAnsi="Aptos"/>
          <w:b/>
          <w:bCs/>
          <w:sz w:val="21"/>
          <w:szCs w:val="21"/>
        </w:rPr>
      </w:pPr>
    </w:p>
    <w:p w14:paraId="626940B4" w14:textId="4F34FB34" w:rsidR="0001641C" w:rsidRPr="000B6957" w:rsidRDefault="0001641C" w:rsidP="001C6782">
      <w:pPr>
        <w:pStyle w:val="Odstavecseseznamem"/>
        <w:numPr>
          <w:ilvl w:val="0"/>
          <w:numId w:val="10"/>
        </w:numPr>
        <w:autoSpaceDE w:val="0"/>
        <w:autoSpaceDN w:val="0"/>
        <w:adjustRightInd w:val="0"/>
        <w:ind w:left="284" w:hanging="284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ÚDAJE O AKCI JAKO CELKU</w:t>
      </w:r>
    </w:p>
    <w:p w14:paraId="7AE430E6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F34DCE5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A.1 Popis akce</w:t>
      </w:r>
    </w:p>
    <w:p w14:paraId="4A0B01E6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2354C40D" w14:textId="77777777" w:rsidR="0001641C" w:rsidRPr="000B6957" w:rsidRDefault="0001641C" w:rsidP="0001641C">
      <w:pPr>
        <w:spacing w:line="280" w:lineRule="atLeast"/>
        <w:ind w:right="283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Předmětem akce je výstavba víceúčelové sportovní haly pro sálové sporty, která umožní:</w:t>
      </w:r>
    </w:p>
    <w:p w14:paraId="05F1E4FE" w14:textId="77777777" w:rsidR="0001641C" w:rsidRPr="000B6957" w:rsidRDefault="0001641C" w:rsidP="0001641C">
      <w:pPr>
        <w:numPr>
          <w:ilvl w:val="0"/>
          <w:numId w:val="5"/>
        </w:numPr>
        <w:spacing w:before="120"/>
        <w:ind w:left="425" w:hanging="425"/>
        <w:jc w:val="both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Organizaci národních i mezinárodních akcí v oblasti výkonnostního a rekreačního sportu, jako jsou mistrovství Evropy univerzit, mezinárodní akademická mistrovství, České akademické hry, Akademická mistrovství ČR, soutěže Ligy vysokých škol, memoriály, pohárové soutěže atd.</w:t>
      </w:r>
    </w:p>
    <w:p w14:paraId="2BEA9594" w14:textId="77777777" w:rsidR="0001641C" w:rsidRPr="000B6957" w:rsidRDefault="0001641C" w:rsidP="0001641C">
      <w:pPr>
        <w:numPr>
          <w:ilvl w:val="0"/>
          <w:numId w:val="5"/>
        </w:numPr>
        <w:spacing w:before="120"/>
        <w:ind w:left="425" w:hanging="425"/>
        <w:jc w:val="both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Zásadní navýšení možné tréninkové zátěže cvičenců v časově dostupné infrastruktuře.</w:t>
      </w:r>
    </w:p>
    <w:p w14:paraId="6179162C" w14:textId="77777777" w:rsidR="0001641C" w:rsidRPr="000B6957" w:rsidRDefault="0001641C" w:rsidP="0001641C">
      <w:pPr>
        <w:numPr>
          <w:ilvl w:val="0"/>
          <w:numId w:val="5"/>
        </w:numPr>
        <w:spacing w:before="120"/>
        <w:ind w:left="425" w:hanging="425"/>
        <w:jc w:val="both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Centralizaci zázemí pro většinu sportovních odvětví na UTB.</w:t>
      </w:r>
    </w:p>
    <w:p w14:paraId="7D5473CB" w14:textId="77777777" w:rsidR="0001641C" w:rsidRPr="000B6957" w:rsidRDefault="0001641C" w:rsidP="0001641C">
      <w:pPr>
        <w:spacing w:line="280" w:lineRule="atLeast"/>
        <w:ind w:right="283"/>
        <w:rPr>
          <w:rFonts w:ascii="Aptos" w:hAnsi="Aptos" w:cs="Arial"/>
          <w:sz w:val="21"/>
          <w:szCs w:val="21"/>
        </w:rPr>
      </w:pPr>
    </w:p>
    <w:p w14:paraId="2BEB1C79" w14:textId="77777777" w:rsidR="0001641C" w:rsidRPr="000B6957" w:rsidRDefault="0001641C" w:rsidP="0001641C">
      <w:pPr>
        <w:rPr>
          <w:rFonts w:ascii="Aptos" w:hAnsi="Aptos" w:cs="Arial"/>
          <w:sz w:val="21"/>
          <w:szCs w:val="21"/>
        </w:rPr>
      </w:pPr>
    </w:p>
    <w:p w14:paraId="75B00CD2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Vlastní sportovní hala je koncipována jako velkoprostorový objem bez podpěr, odpovídající parametrům pro situování hřiště pro házenou. Takto vymezená plocha (užitná sportovní plocha 40 x 20 m, celková plocha vč. přilehlých zón 44 x 22 m) umožňuje víceúčelové využití herní plochy </w:t>
      </w:r>
      <w:proofErr w:type="spellStart"/>
      <w:r w:rsidRPr="000B6957">
        <w:rPr>
          <w:rFonts w:ascii="Aptos" w:hAnsi="Aptos"/>
          <w:sz w:val="21"/>
          <w:szCs w:val="21"/>
        </w:rPr>
        <w:t>floorbal</w:t>
      </w:r>
      <w:proofErr w:type="spellEnd"/>
      <w:r w:rsidRPr="000B6957">
        <w:rPr>
          <w:rFonts w:ascii="Aptos" w:hAnsi="Aptos"/>
          <w:sz w:val="21"/>
          <w:szCs w:val="21"/>
        </w:rPr>
        <w:t>, tenis po jednom hřišti, hřiště pro basketbal a pro odbíjenou ve dvou plochách orientovaných příčně k hlavnímu hřišti. Světlá výška min. 10,5 m.</w:t>
      </w:r>
    </w:p>
    <w:p w14:paraId="7DE8BD56" w14:textId="77777777" w:rsidR="0001641C" w:rsidRPr="000B6957" w:rsidRDefault="0001641C" w:rsidP="0001641C">
      <w:pPr>
        <w:jc w:val="both"/>
        <w:rPr>
          <w:rFonts w:ascii="Aptos" w:hAnsi="Aptos"/>
          <w:sz w:val="21"/>
          <w:szCs w:val="21"/>
        </w:rPr>
      </w:pPr>
    </w:p>
    <w:p w14:paraId="64B47F68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 xml:space="preserve">Do </w:t>
      </w:r>
      <w:r w:rsidRPr="000B6957">
        <w:rPr>
          <w:rFonts w:ascii="Aptos" w:hAnsi="Aptos"/>
          <w:sz w:val="21"/>
          <w:szCs w:val="21"/>
        </w:rPr>
        <w:t>hlavního objemu haly bude podél delší stěny navržena dvoupodlažní vestavba, která sestává z šaten se zázemím, zázemím pro trenéry a rozhodčí, skladu nářadí a míčů, tribuny a hygienického zázemí pro návštěvníky a technického zázemí objektu.</w:t>
      </w:r>
    </w:p>
    <w:p w14:paraId="7B8899A9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</w:p>
    <w:p w14:paraId="427BE347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Herní plocha bude vybavena orientačním audiovizuálním systémem s centrálně řízeným elektronickým ukazatelem skóre, s otáčivým pohonem podle momentálně využívaného hřiště. Hala bude vybavena standardním sportovním nářadím, pevně zabudovaným i volným. Povrch herní plochy bude proveden systémem pružné sportovní podlahy a opatřen stálým barevně odlišeným lajnováním. </w:t>
      </w:r>
    </w:p>
    <w:p w14:paraId="25CAF070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</w:p>
    <w:p w14:paraId="7576C3C3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lastRenderedPageBreak/>
        <w:t xml:space="preserve">Architektonické řešení přístavby bude navazovat na soudobý kompaktní architektonický výraz celého areálu U5. Přístavba bude zakomponována bez výrazného narušení čistoty vztahu základních objemů areálu U5. </w:t>
      </w:r>
    </w:p>
    <w:p w14:paraId="68411031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</w:p>
    <w:p w14:paraId="2317077C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Stavba bude umístěna na pozemku parcela č. 2001/20, </w:t>
      </w:r>
      <w:proofErr w:type="spellStart"/>
      <w:r w:rsidRPr="000B6957">
        <w:rPr>
          <w:rFonts w:ascii="Aptos" w:hAnsi="Aptos"/>
          <w:sz w:val="21"/>
          <w:szCs w:val="21"/>
        </w:rPr>
        <w:t>k.ú</w:t>
      </w:r>
      <w:proofErr w:type="spellEnd"/>
      <w:r w:rsidRPr="000B6957">
        <w:rPr>
          <w:rFonts w:ascii="Aptos" w:hAnsi="Aptos"/>
          <w:sz w:val="21"/>
          <w:szCs w:val="21"/>
        </w:rPr>
        <w:t xml:space="preserve">. Zlín ve vlastnictví Statutárního města Zlín, pro daný záměr byly s vlastníkem pozemku dojednány majetkoprávní vztahy v podobě Smlouvě o výpůjčce po dobu výstavby a Smlouvě budoucí kupní na zastavěnou část pozemku. </w:t>
      </w:r>
    </w:p>
    <w:p w14:paraId="4586F82A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</w:p>
    <w:p w14:paraId="65EB2E1C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Vzhledem k území je nutné zrealizovat podmíněné investice, jako jsou přeložky stávajících inženýrských sítí, náhradní výsadba za skácenou zeleň, zřízení nové samostatné přípojky na městský horkovod a vestavba samostatné výměníkové stanice, připojení haly na stávající trafostanici, na slaboproudé rozvody a na vodovod areálu U5 atd.</w:t>
      </w:r>
    </w:p>
    <w:p w14:paraId="0A54D39F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347405E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F7D4C8A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A.2 Náklady akce</w:t>
      </w:r>
    </w:p>
    <w:p w14:paraId="54EDFD4F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91B9BDC" w14:textId="068B2BA6" w:rsidR="0001641C" w:rsidRPr="000B6957" w:rsidRDefault="0001641C" w:rsidP="0001641C">
      <w:pPr>
        <w:spacing w:after="120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Stavba:</w:t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="00995431">
        <w:rPr>
          <w:rFonts w:ascii="Aptos" w:hAnsi="Aptos" w:cs="Arial"/>
          <w:sz w:val="21"/>
          <w:szCs w:val="21"/>
        </w:rPr>
        <w:tab/>
      </w:r>
      <w:r w:rsidR="00995431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>1</w:t>
      </w:r>
      <w:r w:rsidR="00995431">
        <w:rPr>
          <w:rFonts w:ascii="Aptos" w:hAnsi="Aptos" w:cs="Arial"/>
          <w:sz w:val="21"/>
          <w:szCs w:val="21"/>
        </w:rPr>
        <w:t>37</w:t>
      </w:r>
      <w:r w:rsidRPr="000B6957">
        <w:rPr>
          <w:rFonts w:ascii="Aptos" w:hAnsi="Aptos" w:cs="Arial"/>
          <w:sz w:val="21"/>
          <w:szCs w:val="21"/>
        </w:rPr>
        <w:t>.000.000 Kč</w:t>
      </w:r>
    </w:p>
    <w:p w14:paraId="7AD88BDC" w14:textId="77777777" w:rsidR="0001641C" w:rsidRDefault="0001641C" w:rsidP="0001641C">
      <w:pPr>
        <w:spacing w:after="120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Pozemek:</w:t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  <w:t xml:space="preserve">     3.962.000 Kč</w:t>
      </w:r>
    </w:p>
    <w:p w14:paraId="19FD73D4" w14:textId="606C9F06" w:rsidR="00995431" w:rsidRDefault="00995431" w:rsidP="0001641C">
      <w:pPr>
        <w:spacing w:after="120"/>
        <w:rPr>
          <w:rFonts w:ascii="Aptos" w:hAnsi="Aptos" w:cs="Arial"/>
          <w:sz w:val="21"/>
          <w:szCs w:val="21"/>
        </w:rPr>
      </w:pPr>
      <w:r>
        <w:rPr>
          <w:rFonts w:ascii="Aptos" w:hAnsi="Aptos" w:cs="Arial"/>
          <w:sz w:val="21"/>
          <w:szCs w:val="21"/>
        </w:rPr>
        <w:t>Náhradní výsadba:</w:t>
      </w:r>
      <w:r>
        <w:rPr>
          <w:rFonts w:ascii="Aptos" w:hAnsi="Aptos" w:cs="Arial"/>
          <w:sz w:val="21"/>
          <w:szCs w:val="21"/>
        </w:rPr>
        <w:tab/>
      </w:r>
      <w:r>
        <w:rPr>
          <w:rFonts w:ascii="Aptos" w:hAnsi="Aptos" w:cs="Arial"/>
          <w:sz w:val="21"/>
          <w:szCs w:val="21"/>
        </w:rPr>
        <w:tab/>
      </w:r>
      <w:r>
        <w:rPr>
          <w:rFonts w:ascii="Aptos" w:hAnsi="Aptos" w:cs="Arial"/>
          <w:sz w:val="21"/>
          <w:szCs w:val="21"/>
        </w:rPr>
        <w:tab/>
        <w:t xml:space="preserve">     1.867.000 Kč</w:t>
      </w:r>
    </w:p>
    <w:p w14:paraId="5DEDCE4C" w14:textId="0D0AD176" w:rsidR="00995431" w:rsidRPr="000B6957" w:rsidRDefault="00995431" w:rsidP="0001641C">
      <w:pPr>
        <w:spacing w:after="120"/>
        <w:rPr>
          <w:rFonts w:ascii="Aptos" w:hAnsi="Aptos" w:cs="Arial"/>
          <w:sz w:val="21"/>
          <w:szCs w:val="21"/>
        </w:rPr>
      </w:pPr>
      <w:r>
        <w:rPr>
          <w:rFonts w:ascii="Aptos" w:hAnsi="Aptos" w:cs="Arial"/>
          <w:sz w:val="21"/>
          <w:szCs w:val="21"/>
        </w:rPr>
        <w:t>Vybavení:</w:t>
      </w:r>
      <w:r>
        <w:rPr>
          <w:rFonts w:ascii="Aptos" w:hAnsi="Aptos" w:cs="Arial"/>
          <w:sz w:val="21"/>
          <w:szCs w:val="21"/>
        </w:rPr>
        <w:tab/>
      </w:r>
      <w:r>
        <w:rPr>
          <w:rFonts w:ascii="Aptos" w:hAnsi="Aptos" w:cs="Arial"/>
          <w:sz w:val="21"/>
          <w:szCs w:val="21"/>
        </w:rPr>
        <w:tab/>
      </w:r>
      <w:r>
        <w:rPr>
          <w:rFonts w:ascii="Aptos" w:hAnsi="Aptos" w:cs="Arial"/>
          <w:sz w:val="21"/>
          <w:szCs w:val="21"/>
        </w:rPr>
        <w:tab/>
      </w:r>
      <w:r>
        <w:rPr>
          <w:rFonts w:ascii="Aptos" w:hAnsi="Aptos" w:cs="Arial"/>
          <w:sz w:val="21"/>
          <w:szCs w:val="21"/>
        </w:rPr>
        <w:tab/>
      </w:r>
      <w:r w:rsidR="00BA2E55">
        <w:rPr>
          <w:rFonts w:ascii="Aptos" w:hAnsi="Aptos" w:cs="Arial"/>
          <w:sz w:val="21"/>
          <w:szCs w:val="21"/>
        </w:rPr>
        <w:t xml:space="preserve">     </w:t>
      </w:r>
      <w:r>
        <w:rPr>
          <w:rFonts w:ascii="Aptos" w:hAnsi="Aptos" w:cs="Arial"/>
          <w:sz w:val="21"/>
          <w:szCs w:val="21"/>
        </w:rPr>
        <w:t>2.500.000 Kč</w:t>
      </w:r>
    </w:p>
    <w:p w14:paraId="607A6B82" w14:textId="09194CB3" w:rsidR="0001641C" w:rsidRPr="000B6957" w:rsidRDefault="00995431" w:rsidP="0001641C">
      <w:pPr>
        <w:spacing w:after="120"/>
        <w:rPr>
          <w:rFonts w:ascii="Aptos" w:hAnsi="Aptos" w:cs="Arial"/>
          <w:sz w:val="21"/>
          <w:szCs w:val="21"/>
          <w:u w:val="single"/>
        </w:rPr>
      </w:pPr>
      <w:r>
        <w:rPr>
          <w:rFonts w:ascii="Aptos" w:hAnsi="Aptos" w:cs="Arial"/>
          <w:sz w:val="21"/>
          <w:szCs w:val="21"/>
          <w:u w:val="single"/>
        </w:rPr>
        <w:t>TDI</w:t>
      </w:r>
      <w:r w:rsidR="0001641C" w:rsidRPr="000B6957">
        <w:rPr>
          <w:rFonts w:ascii="Aptos" w:hAnsi="Aptos" w:cs="Arial"/>
          <w:sz w:val="21"/>
          <w:szCs w:val="21"/>
          <w:u w:val="single"/>
        </w:rPr>
        <w:t xml:space="preserve">, IČ, </w:t>
      </w:r>
      <w:r>
        <w:rPr>
          <w:rFonts w:ascii="Aptos" w:hAnsi="Aptos" w:cs="Arial"/>
          <w:sz w:val="21"/>
          <w:szCs w:val="21"/>
          <w:u w:val="single"/>
        </w:rPr>
        <w:t>BOZP</w:t>
      </w:r>
      <w:r w:rsidR="0001641C" w:rsidRPr="000B6957">
        <w:rPr>
          <w:rFonts w:ascii="Aptos" w:hAnsi="Aptos" w:cs="Arial"/>
          <w:sz w:val="21"/>
          <w:szCs w:val="21"/>
          <w:u w:val="single"/>
        </w:rPr>
        <w:t>:</w:t>
      </w:r>
      <w:r w:rsidR="0001641C" w:rsidRPr="000B6957">
        <w:rPr>
          <w:rFonts w:ascii="Aptos" w:hAnsi="Aptos" w:cs="Arial"/>
          <w:sz w:val="21"/>
          <w:szCs w:val="21"/>
          <w:u w:val="single"/>
        </w:rPr>
        <w:tab/>
        <w:t xml:space="preserve">     </w:t>
      </w:r>
      <w:r>
        <w:rPr>
          <w:rFonts w:ascii="Aptos" w:hAnsi="Aptos" w:cs="Arial"/>
          <w:sz w:val="21"/>
          <w:szCs w:val="21"/>
          <w:u w:val="single"/>
        </w:rPr>
        <w:tab/>
        <w:t xml:space="preserve">     </w:t>
      </w:r>
      <w:r>
        <w:rPr>
          <w:rFonts w:ascii="Aptos" w:hAnsi="Aptos" w:cs="Arial"/>
          <w:sz w:val="21"/>
          <w:szCs w:val="21"/>
          <w:u w:val="single"/>
        </w:rPr>
        <w:tab/>
        <w:t xml:space="preserve">     </w:t>
      </w:r>
      <w:r>
        <w:rPr>
          <w:rFonts w:ascii="Aptos" w:hAnsi="Aptos" w:cs="Arial"/>
          <w:sz w:val="21"/>
          <w:szCs w:val="21"/>
          <w:u w:val="single"/>
        </w:rPr>
        <w:tab/>
        <w:t xml:space="preserve">     </w:t>
      </w:r>
      <w:r w:rsidR="0001641C" w:rsidRPr="000B6957">
        <w:rPr>
          <w:rFonts w:ascii="Aptos" w:hAnsi="Aptos" w:cs="Arial"/>
          <w:sz w:val="21"/>
          <w:szCs w:val="21"/>
          <w:u w:val="single"/>
        </w:rPr>
        <w:t>2.</w:t>
      </w:r>
      <w:r>
        <w:rPr>
          <w:rFonts w:ascii="Aptos" w:hAnsi="Aptos" w:cs="Arial"/>
          <w:sz w:val="21"/>
          <w:szCs w:val="21"/>
          <w:u w:val="single"/>
        </w:rPr>
        <w:t>657</w:t>
      </w:r>
      <w:r w:rsidR="0001641C" w:rsidRPr="000B6957">
        <w:rPr>
          <w:rFonts w:ascii="Aptos" w:hAnsi="Aptos" w:cs="Arial"/>
          <w:sz w:val="21"/>
          <w:szCs w:val="21"/>
          <w:u w:val="single"/>
        </w:rPr>
        <w:t>.000 Kč</w:t>
      </w:r>
    </w:p>
    <w:p w14:paraId="537B4C57" w14:textId="5ED92A97" w:rsidR="0001641C" w:rsidRPr="000B6957" w:rsidRDefault="0001641C" w:rsidP="0001641C">
      <w:pPr>
        <w:spacing w:after="120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CELKEM:</w:t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="00995431">
        <w:rPr>
          <w:rFonts w:ascii="Aptos" w:hAnsi="Aptos" w:cs="Arial"/>
          <w:sz w:val="21"/>
          <w:szCs w:val="21"/>
        </w:rPr>
        <w:t>14</w:t>
      </w:r>
      <w:r w:rsidR="00BA2E55">
        <w:rPr>
          <w:rFonts w:ascii="Aptos" w:hAnsi="Aptos" w:cs="Arial"/>
          <w:sz w:val="21"/>
          <w:szCs w:val="21"/>
        </w:rPr>
        <w:t>7</w:t>
      </w:r>
      <w:r w:rsidRPr="000B6957">
        <w:rPr>
          <w:rFonts w:ascii="Aptos" w:hAnsi="Aptos" w:cs="Arial"/>
          <w:sz w:val="21"/>
          <w:szCs w:val="21"/>
        </w:rPr>
        <w:t>.</w:t>
      </w:r>
      <w:r w:rsidR="00BA2E55">
        <w:rPr>
          <w:rFonts w:ascii="Aptos" w:hAnsi="Aptos" w:cs="Arial"/>
          <w:sz w:val="21"/>
          <w:szCs w:val="21"/>
        </w:rPr>
        <w:t>986</w:t>
      </w:r>
      <w:r w:rsidRPr="000B6957">
        <w:rPr>
          <w:rFonts w:ascii="Aptos" w:hAnsi="Aptos" w:cs="Arial"/>
          <w:sz w:val="21"/>
          <w:szCs w:val="21"/>
        </w:rPr>
        <w:t xml:space="preserve">.000 Kč vč. DPH </w:t>
      </w:r>
      <w:proofErr w:type="spellStart"/>
      <w:r w:rsidRPr="000B6957">
        <w:rPr>
          <w:rFonts w:ascii="Aptos" w:hAnsi="Aptos" w:cs="Arial"/>
          <w:sz w:val="21"/>
          <w:szCs w:val="21"/>
        </w:rPr>
        <w:t>koef</w:t>
      </w:r>
      <w:proofErr w:type="spellEnd"/>
      <w:r w:rsidRPr="000B6957">
        <w:rPr>
          <w:rFonts w:ascii="Aptos" w:hAnsi="Aptos" w:cs="Arial"/>
          <w:sz w:val="21"/>
          <w:szCs w:val="21"/>
        </w:rPr>
        <w:t>.</w:t>
      </w:r>
    </w:p>
    <w:p w14:paraId="3C2C97F2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5CDFFCD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ADB09A2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A.3 Termíny přípravy a realizace akce</w:t>
      </w:r>
    </w:p>
    <w:p w14:paraId="600D3B21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 w:cs="Bai Jamjuree"/>
          <w:b/>
          <w:bCs/>
          <w:color w:val="000000" w:themeColor="text1"/>
          <w:sz w:val="21"/>
          <w:szCs w:val="21"/>
          <w:lang w:eastAsia="en-US"/>
        </w:rPr>
      </w:pPr>
    </w:p>
    <w:p w14:paraId="60F3917B" w14:textId="73125915" w:rsidR="0001641C" w:rsidRPr="000B6957" w:rsidRDefault="0001641C" w:rsidP="0001641C">
      <w:pPr>
        <w:spacing w:after="60" w:line="276" w:lineRule="auto"/>
        <w:ind w:right="284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 xml:space="preserve">Projektová dokumentace pro stavební povolení: </w:t>
      </w:r>
      <w:r w:rsidRPr="000B6957">
        <w:rPr>
          <w:rFonts w:ascii="Aptos" w:hAnsi="Aptos" w:cs="Arial"/>
          <w:sz w:val="21"/>
          <w:szCs w:val="21"/>
        </w:rPr>
        <w:tab/>
        <w:t>dokončeno</w:t>
      </w:r>
    </w:p>
    <w:p w14:paraId="7B210CE6" w14:textId="25A56F7A" w:rsidR="0001641C" w:rsidRPr="000B6957" w:rsidRDefault="0001641C" w:rsidP="0001641C">
      <w:pPr>
        <w:spacing w:after="60" w:line="276" w:lineRule="auto"/>
        <w:ind w:right="284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Stavební povolení:</w:t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="00BA2E55">
        <w:rPr>
          <w:rFonts w:ascii="Aptos" w:hAnsi="Aptos" w:cs="Arial"/>
          <w:sz w:val="21"/>
          <w:szCs w:val="21"/>
        </w:rPr>
        <w:t>vydáno</w:t>
      </w:r>
    </w:p>
    <w:p w14:paraId="32E334DF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51701286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538376E8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 xml:space="preserve">A.4 Zdůvodnění akce </w:t>
      </w:r>
    </w:p>
    <w:p w14:paraId="75758ACE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95AE996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 xml:space="preserve">Sport je v dnešní době celospolečenským fenoménem, který v ekonomicky vyspělých zemích ovlivňuje velkou část populace a prolíná se do celé řady aspektů společenského života. </w:t>
      </w:r>
    </w:p>
    <w:p w14:paraId="6FBFF6C8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</w:p>
    <w:p w14:paraId="326B47F3" w14:textId="77777777" w:rsidR="0001641C" w:rsidRPr="000B6957" w:rsidRDefault="0001641C" w:rsidP="0001641C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UTB pro své sportovní aktivity ve velkém pronajímá sportovní prostory u externích subjektů. Je potřeba obstarat vlastní finančně udržitelnou sportovní infrastrukturu pro zabezpečení stávajících a rozvojových aktivit univerzity v oblasti univerzitního sportu.</w:t>
      </w:r>
    </w:p>
    <w:p w14:paraId="58B40154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CA3DB5F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523758D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A.5 Synergické vazby na jiné dotační tituly</w:t>
      </w:r>
    </w:p>
    <w:p w14:paraId="3C6151E1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AB6AAD3" w14:textId="0CC44296" w:rsidR="002548BF" w:rsidRDefault="002548BF" w:rsidP="002F580E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  <w:r>
        <w:rPr>
          <w:rFonts w:ascii="Aptos" w:hAnsi="Aptos" w:cs="Arial"/>
          <w:sz w:val="21"/>
          <w:szCs w:val="21"/>
        </w:rPr>
        <w:t>Nejsou.</w:t>
      </w:r>
    </w:p>
    <w:p w14:paraId="5ACC2BFE" w14:textId="4B1AE2BD" w:rsidR="002548BF" w:rsidRDefault="00BA2E55" w:rsidP="002F580E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  <w:r>
        <w:rPr>
          <w:rFonts w:ascii="Aptos" w:hAnsi="Aptos" w:cs="Arial"/>
          <w:sz w:val="21"/>
          <w:szCs w:val="21"/>
        </w:rPr>
        <w:t>U výzev, vypsaných</w:t>
      </w:r>
      <w:r w:rsidR="0001641C" w:rsidRPr="000B6957">
        <w:rPr>
          <w:rFonts w:ascii="Aptos" w:hAnsi="Aptos" w:cs="Arial"/>
          <w:sz w:val="21"/>
          <w:szCs w:val="21"/>
        </w:rPr>
        <w:t xml:space="preserve"> Národní sportovní agenturou </w:t>
      </w:r>
      <w:r>
        <w:rPr>
          <w:rFonts w:ascii="Aptos" w:hAnsi="Aptos" w:cs="Arial"/>
          <w:sz w:val="21"/>
          <w:szCs w:val="21"/>
        </w:rPr>
        <w:t xml:space="preserve">na regionální sportovní </w:t>
      </w:r>
      <w:r w:rsidR="0001641C" w:rsidRPr="000B6957">
        <w:rPr>
          <w:rFonts w:ascii="Aptos" w:hAnsi="Aptos" w:cs="Arial"/>
          <w:sz w:val="21"/>
          <w:szCs w:val="21"/>
        </w:rPr>
        <w:t>infrastruktur</w:t>
      </w:r>
      <w:r>
        <w:rPr>
          <w:rFonts w:ascii="Aptos" w:hAnsi="Aptos" w:cs="Arial"/>
          <w:sz w:val="21"/>
          <w:szCs w:val="21"/>
        </w:rPr>
        <w:t xml:space="preserve">u </w:t>
      </w:r>
      <w:r w:rsidR="002548BF">
        <w:rPr>
          <w:rFonts w:ascii="Aptos" w:hAnsi="Aptos" w:cs="Arial"/>
          <w:sz w:val="21"/>
          <w:szCs w:val="21"/>
        </w:rPr>
        <w:t xml:space="preserve">není VVŠ </w:t>
      </w:r>
      <w:r>
        <w:rPr>
          <w:rFonts w:ascii="Aptos" w:hAnsi="Aptos" w:cs="Arial"/>
          <w:sz w:val="21"/>
          <w:szCs w:val="21"/>
        </w:rPr>
        <w:t>způsobilým příjemcem</w:t>
      </w:r>
      <w:r w:rsidR="002548BF">
        <w:rPr>
          <w:rFonts w:ascii="Aptos" w:hAnsi="Aptos" w:cs="Arial"/>
          <w:sz w:val="21"/>
          <w:szCs w:val="21"/>
        </w:rPr>
        <w:t xml:space="preserve"> dotace, výzvy vypsané na standardizovanou sportovní infrastrukturu jsou parametricky určené pro profesionální sport. </w:t>
      </w:r>
    </w:p>
    <w:p w14:paraId="4BD28ED9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7BEFF02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549EA50" w14:textId="7D927703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  AKTUÁLNÍ STAV AKCE A POSTUP V ROCE 202</w:t>
      </w:r>
      <w:r w:rsidR="00FB39FD">
        <w:rPr>
          <w:rFonts w:ascii="Aptos" w:hAnsi="Aptos"/>
          <w:b/>
          <w:bCs/>
          <w:sz w:val="21"/>
          <w:szCs w:val="21"/>
        </w:rPr>
        <w:t>6</w:t>
      </w:r>
    </w:p>
    <w:p w14:paraId="1FAEB8D6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CF59EF2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B.1 Popis aktuálního stavu akce</w:t>
      </w:r>
    </w:p>
    <w:p w14:paraId="45DF5C0B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9C80099" w14:textId="51BEC0FE" w:rsidR="002548BF" w:rsidRDefault="0001641C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V roce 202</w:t>
      </w:r>
      <w:r w:rsidR="002548BF">
        <w:rPr>
          <w:rFonts w:ascii="Aptos" w:hAnsi="Aptos"/>
          <w:sz w:val="21"/>
          <w:szCs w:val="21"/>
        </w:rPr>
        <w:t>5</w:t>
      </w:r>
      <w:r w:rsidRPr="000B6957">
        <w:rPr>
          <w:rFonts w:ascii="Aptos" w:hAnsi="Aptos"/>
          <w:sz w:val="21"/>
          <w:szCs w:val="21"/>
        </w:rPr>
        <w:t xml:space="preserve"> </w:t>
      </w:r>
      <w:r w:rsidR="002548BF">
        <w:rPr>
          <w:rFonts w:ascii="Aptos" w:hAnsi="Aptos"/>
          <w:sz w:val="21"/>
          <w:szCs w:val="21"/>
        </w:rPr>
        <w:t>bylo obstaráno pravomocné stavební povolení na danou akci.</w:t>
      </w:r>
    </w:p>
    <w:p w14:paraId="52102DA3" w14:textId="77777777" w:rsidR="002548BF" w:rsidRDefault="002548BF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</w:p>
    <w:p w14:paraId="24DAD954" w14:textId="1CBE780C" w:rsidR="0001641C" w:rsidRPr="000B6957" w:rsidRDefault="002548BF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Tomuto předcházelo vyřešení majetkoprávních vztahů </w:t>
      </w:r>
      <w:r w:rsidR="0001641C" w:rsidRPr="000B6957">
        <w:rPr>
          <w:rFonts w:ascii="Aptos" w:hAnsi="Aptos"/>
          <w:sz w:val="21"/>
          <w:szCs w:val="21"/>
        </w:rPr>
        <w:t>se Statutárním městem Zlín, coby vlastníkem zastavovaného pozemku</w:t>
      </w:r>
      <w:r>
        <w:rPr>
          <w:rFonts w:ascii="Aptos" w:hAnsi="Aptos"/>
          <w:sz w:val="21"/>
          <w:szCs w:val="21"/>
        </w:rPr>
        <w:t>, vydefinování</w:t>
      </w:r>
      <w:r w:rsidR="0001641C" w:rsidRPr="000B6957">
        <w:rPr>
          <w:rFonts w:ascii="Aptos" w:hAnsi="Aptos"/>
          <w:sz w:val="21"/>
          <w:szCs w:val="21"/>
        </w:rPr>
        <w:t xml:space="preserve"> ekologick</w:t>
      </w:r>
      <w:r>
        <w:rPr>
          <w:rFonts w:ascii="Aptos" w:hAnsi="Aptos"/>
          <w:sz w:val="21"/>
          <w:szCs w:val="21"/>
        </w:rPr>
        <w:t>é</w:t>
      </w:r>
      <w:r w:rsidR="0001641C" w:rsidRPr="000B6957">
        <w:rPr>
          <w:rFonts w:ascii="Aptos" w:hAnsi="Aptos"/>
          <w:sz w:val="21"/>
          <w:szCs w:val="21"/>
        </w:rPr>
        <w:t xml:space="preserve"> újm</w:t>
      </w:r>
      <w:r>
        <w:rPr>
          <w:rFonts w:ascii="Aptos" w:hAnsi="Aptos"/>
          <w:sz w:val="21"/>
          <w:szCs w:val="21"/>
        </w:rPr>
        <w:t>y</w:t>
      </w:r>
      <w:r w:rsidR="0001641C" w:rsidRPr="000B6957">
        <w:rPr>
          <w:rFonts w:ascii="Aptos" w:hAnsi="Aptos"/>
          <w:sz w:val="21"/>
          <w:szCs w:val="21"/>
        </w:rPr>
        <w:t xml:space="preserve"> </w:t>
      </w:r>
      <w:r>
        <w:rPr>
          <w:rFonts w:ascii="Aptos" w:hAnsi="Aptos"/>
          <w:sz w:val="21"/>
          <w:szCs w:val="21"/>
        </w:rPr>
        <w:t>za</w:t>
      </w:r>
      <w:r w:rsidR="0001641C" w:rsidRPr="000B6957">
        <w:rPr>
          <w:rFonts w:ascii="Aptos" w:hAnsi="Aptos"/>
          <w:sz w:val="21"/>
          <w:szCs w:val="21"/>
        </w:rPr>
        <w:t xml:space="preserve"> </w:t>
      </w:r>
      <w:r>
        <w:rPr>
          <w:rFonts w:ascii="Aptos" w:hAnsi="Aptos"/>
          <w:sz w:val="21"/>
          <w:szCs w:val="21"/>
        </w:rPr>
        <w:t>kácení s</w:t>
      </w:r>
      <w:r w:rsidR="0001641C" w:rsidRPr="000B6957">
        <w:rPr>
          <w:rFonts w:ascii="Aptos" w:hAnsi="Aptos"/>
          <w:sz w:val="21"/>
          <w:szCs w:val="21"/>
        </w:rPr>
        <w:t>távající zeleně a stanoven</w:t>
      </w:r>
      <w:r>
        <w:rPr>
          <w:rFonts w:ascii="Aptos" w:hAnsi="Aptos"/>
          <w:sz w:val="21"/>
          <w:szCs w:val="21"/>
        </w:rPr>
        <w:t>í</w:t>
      </w:r>
      <w:r w:rsidR="0001641C" w:rsidRPr="000B6957">
        <w:rPr>
          <w:rFonts w:ascii="Aptos" w:hAnsi="Aptos"/>
          <w:sz w:val="21"/>
          <w:szCs w:val="21"/>
        </w:rPr>
        <w:t xml:space="preserve"> adekvátní náhradní výsadb</w:t>
      </w:r>
      <w:r>
        <w:rPr>
          <w:rFonts w:ascii="Aptos" w:hAnsi="Aptos"/>
          <w:sz w:val="21"/>
          <w:szCs w:val="21"/>
        </w:rPr>
        <w:t>y</w:t>
      </w:r>
      <w:r w:rsidR="0001641C" w:rsidRPr="000B6957">
        <w:rPr>
          <w:rFonts w:ascii="Aptos" w:hAnsi="Aptos"/>
          <w:sz w:val="21"/>
          <w:szCs w:val="21"/>
        </w:rPr>
        <w:t>. Dále byly dořešeny technické požadavky správců a vlastníků sítí, které je nutné pro daný stavební záměr přeložit.</w:t>
      </w:r>
    </w:p>
    <w:p w14:paraId="229E69DC" w14:textId="77777777" w:rsidR="00BA2E55" w:rsidRDefault="00BA2E55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2463C4E0" w14:textId="77777777" w:rsidR="00F05A6F" w:rsidRPr="000B6957" w:rsidRDefault="00F05A6F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0802E43C" w14:textId="053F516A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B.2 Plán prací pro rok 202</w:t>
      </w:r>
      <w:r w:rsidR="006336F5">
        <w:rPr>
          <w:rFonts w:ascii="Aptos" w:hAnsi="Aptos"/>
          <w:b/>
          <w:bCs/>
          <w:sz w:val="21"/>
          <w:szCs w:val="21"/>
        </w:rPr>
        <w:t>6</w:t>
      </w:r>
    </w:p>
    <w:p w14:paraId="71FA89FE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2EDF8F6" w14:textId="5B1D672D" w:rsidR="006336F5" w:rsidRDefault="006336F5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Další projekční stupeň (dokumentace pro provádění stavby) nebude zpracován.</w:t>
      </w:r>
    </w:p>
    <w:p w14:paraId="0C426C19" w14:textId="0586BC51" w:rsidR="006336F5" w:rsidRDefault="006336F5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</w:p>
    <w:p w14:paraId="0B9EA69B" w14:textId="30D5FA00" w:rsidR="006336F5" w:rsidRPr="000B6957" w:rsidRDefault="006336F5" w:rsidP="006336F5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Metodou Design &amp; Build a s implementací smluvního standardu FIDIC </w:t>
      </w:r>
      <w:proofErr w:type="spellStart"/>
      <w:r>
        <w:rPr>
          <w:rFonts w:ascii="Aptos" w:hAnsi="Aptos"/>
          <w:sz w:val="21"/>
          <w:szCs w:val="21"/>
        </w:rPr>
        <w:t>Yellow</w:t>
      </w:r>
      <w:proofErr w:type="spellEnd"/>
      <w:r>
        <w:rPr>
          <w:rFonts w:ascii="Aptos" w:hAnsi="Aptos"/>
          <w:sz w:val="21"/>
          <w:szCs w:val="21"/>
        </w:rPr>
        <w:t xml:space="preserve"> </w:t>
      </w:r>
      <w:proofErr w:type="spellStart"/>
      <w:r>
        <w:rPr>
          <w:rFonts w:ascii="Aptos" w:hAnsi="Aptos"/>
          <w:sz w:val="21"/>
          <w:szCs w:val="21"/>
        </w:rPr>
        <w:t>Book</w:t>
      </w:r>
      <w:proofErr w:type="spellEnd"/>
      <w:r>
        <w:rPr>
          <w:rFonts w:ascii="Aptos" w:hAnsi="Aptos"/>
          <w:sz w:val="21"/>
          <w:szCs w:val="21"/>
        </w:rPr>
        <w:t xml:space="preserve"> je připravovaná přímo soutěž na zhotovitele stavby,</w:t>
      </w:r>
      <w:r w:rsidRPr="006336F5">
        <w:rPr>
          <w:rFonts w:ascii="Aptos" w:hAnsi="Aptos"/>
          <w:sz w:val="21"/>
          <w:szCs w:val="21"/>
        </w:rPr>
        <w:t xml:space="preserve"> </w:t>
      </w:r>
      <w:r w:rsidRPr="000B6957">
        <w:rPr>
          <w:rFonts w:ascii="Aptos" w:hAnsi="Aptos"/>
          <w:sz w:val="21"/>
          <w:szCs w:val="21"/>
        </w:rPr>
        <w:t>který si dokumentaci pro provedení stavby zpracuje ve vlastní režii.</w:t>
      </w:r>
    </w:p>
    <w:p w14:paraId="393AEAD0" w14:textId="606A314B" w:rsidR="006336F5" w:rsidRDefault="006336F5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</w:p>
    <w:p w14:paraId="17A3AEDD" w14:textId="2062C874" w:rsidR="002548BF" w:rsidRDefault="006336F5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Do 02/2026 budou zpracovány tzv. „požadavky zadavatele na předmět a účel díla“, neboli technické standardy zadávané stavby, a veřejná zakázka bude připravena k zahájení.</w:t>
      </w:r>
    </w:p>
    <w:p w14:paraId="2E7EF6D4" w14:textId="77777777" w:rsidR="006336F5" w:rsidRDefault="006336F5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</w:p>
    <w:p w14:paraId="31025B05" w14:textId="426A9014" w:rsidR="006336F5" w:rsidRPr="000B6957" w:rsidRDefault="0001641C" w:rsidP="0001641C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Další postup je odvislý od obstarání </w:t>
      </w:r>
      <w:r w:rsidR="006336F5">
        <w:rPr>
          <w:rFonts w:ascii="Aptos" w:hAnsi="Aptos"/>
          <w:sz w:val="21"/>
          <w:szCs w:val="21"/>
        </w:rPr>
        <w:t>financování</w:t>
      </w:r>
      <w:r w:rsidRPr="000B6957">
        <w:rPr>
          <w:rFonts w:ascii="Aptos" w:hAnsi="Aptos"/>
          <w:sz w:val="21"/>
          <w:szCs w:val="21"/>
        </w:rPr>
        <w:t xml:space="preserve"> stavby</w:t>
      </w:r>
      <w:r w:rsidR="006336F5">
        <w:rPr>
          <w:rFonts w:ascii="Aptos" w:hAnsi="Aptos"/>
          <w:sz w:val="21"/>
          <w:szCs w:val="21"/>
        </w:rPr>
        <w:t>.</w:t>
      </w:r>
    </w:p>
    <w:p w14:paraId="2FAD0D2F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CDF8736" w14:textId="1E63E085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Realizace stavby v případě obstarání finančních prostředků </w:t>
      </w:r>
      <w:r w:rsidR="006336F5">
        <w:rPr>
          <w:rFonts w:ascii="Aptos" w:hAnsi="Aptos"/>
          <w:sz w:val="21"/>
          <w:szCs w:val="21"/>
        </w:rPr>
        <w:t>je plánována na 18 měsíců.</w:t>
      </w:r>
    </w:p>
    <w:p w14:paraId="4652F2DE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773BF6BA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527533BB" w14:textId="55B2132E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B.3 Předpoklad objemu výdajů v roce 202</w:t>
      </w:r>
      <w:r w:rsidR="00570DBC">
        <w:rPr>
          <w:rFonts w:ascii="Aptos" w:hAnsi="Aptos"/>
          <w:b/>
          <w:bCs/>
          <w:sz w:val="21"/>
          <w:szCs w:val="21"/>
        </w:rPr>
        <w:t>6</w:t>
      </w:r>
      <w:r w:rsidRPr="000B6957">
        <w:rPr>
          <w:rFonts w:ascii="Aptos" w:hAnsi="Aptos"/>
          <w:b/>
          <w:bCs/>
          <w:sz w:val="21"/>
          <w:szCs w:val="21"/>
        </w:rPr>
        <w:t xml:space="preserve"> a zdrojů jejich pokrytí</w:t>
      </w:r>
    </w:p>
    <w:p w14:paraId="754E7801" w14:textId="77777777" w:rsidR="0001641C" w:rsidRPr="000B6957" w:rsidRDefault="0001641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804DEF7" w14:textId="144787FF" w:rsidR="00570DBC" w:rsidRPr="00570DBC" w:rsidRDefault="00570DB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570DBC">
        <w:rPr>
          <w:rFonts w:ascii="Aptos" w:hAnsi="Aptos"/>
          <w:sz w:val="21"/>
          <w:szCs w:val="21"/>
        </w:rPr>
        <w:t>Doba realizace stavby je 18 měsíců</w:t>
      </w:r>
    </w:p>
    <w:p w14:paraId="503E347B" w14:textId="021865BB" w:rsidR="00570DBC" w:rsidRPr="00570DBC" w:rsidRDefault="00570DBC" w:rsidP="0001641C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570DBC">
        <w:rPr>
          <w:rFonts w:ascii="Aptos" w:hAnsi="Aptos"/>
          <w:sz w:val="21"/>
          <w:szCs w:val="21"/>
        </w:rPr>
        <w:t>V případě zahájení stavby v 2.Q 2026 budou výdaje za rok 2026 činit cca 40 mil. Kč.</w:t>
      </w:r>
    </w:p>
    <w:p w14:paraId="4E38DA0B" w14:textId="77777777" w:rsidR="0001641C" w:rsidRDefault="0001641C" w:rsidP="0001641C">
      <w:pPr>
        <w:jc w:val="both"/>
        <w:rPr>
          <w:rFonts w:ascii="Aptos" w:hAnsi="Aptos"/>
          <w:b/>
          <w:bCs/>
          <w:color w:val="0070C0"/>
          <w:sz w:val="21"/>
          <w:szCs w:val="21"/>
          <w:u w:val="single"/>
        </w:rPr>
      </w:pPr>
    </w:p>
    <w:p w14:paraId="212AC18B" w14:textId="77777777" w:rsidR="0001641C" w:rsidRPr="00A915AF" w:rsidRDefault="0001641C" w:rsidP="0001641C">
      <w:pPr>
        <w:jc w:val="both"/>
        <w:rPr>
          <w:rFonts w:ascii="Aptos" w:hAnsi="Aptos" w:cs="Arial"/>
          <w:sz w:val="21"/>
          <w:szCs w:val="21"/>
        </w:rPr>
      </w:pPr>
    </w:p>
    <w:p w14:paraId="72C47878" w14:textId="0732C239" w:rsidR="00F02B9E" w:rsidRPr="004B6EF0" w:rsidRDefault="00034025" w:rsidP="00530C25">
      <w:pPr>
        <w:pStyle w:val="Odstavecseseznamem"/>
        <w:numPr>
          <w:ilvl w:val="0"/>
          <w:numId w:val="13"/>
        </w:numPr>
        <w:ind w:left="426" w:hanging="426"/>
        <w:jc w:val="both"/>
        <w:rPr>
          <w:rFonts w:ascii="Aptos" w:hAnsi="Aptos"/>
          <w:b/>
          <w:bCs/>
          <w:color w:val="2E74B5" w:themeColor="accent5" w:themeShade="BF"/>
          <w:sz w:val="36"/>
          <w:szCs w:val="36"/>
        </w:rPr>
      </w:pPr>
      <w:r>
        <w:rPr>
          <w:rFonts w:ascii="Aptos" w:hAnsi="Aptos"/>
          <w:b/>
          <w:bCs/>
          <w:color w:val="2E74B5" w:themeColor="accent5" w:themeShade="BF"/>
          <w:sz w:val="40"/>
          <w:szCs w:val="40"/>
        </w:rPr>
        <w:br w:type="column"/>
      </w:r>
      <w:r w:rsidR="00F02B9E" w:rsidRPr="004B6EF0">
        <w:rPr>
          <w:rFonts w:ascii="Aptos" w:hAnsi="Aptos"/>
          <w:b/>
          <w:bCs/>
          <w:color w:val="2E74B5" w:themeColor="accent5" w:themeShade="BF"/>
          <w:sz w:val="36"/>
          <w:szCs w:val="36"/>
        </w:rPr>
        <w:lastRenderedPageBreak/>
        <w:t>Rekonstrukce a modernizace objektu U2</w:t>
      </w:r>
    </w:p>
    <w:p w14:paraId="764E9764" w14:textId="77777777" w:rsidR="00F02B9E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6A399C9" w14:textId="788CE6EF" w:rsidR="00034025" w:rsidRDefault="00034025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34025">
        <w:rPr>
          <w:rFonts w:ascii="Aptos" w:hAnsi="Aptos"/>
          <w:noProof/>
          <w:sz w:val="21"/>
          <w:szCs w:val="21"/>
        </w:rPr>
        <w:drawing>
          <wp:inline distT="0" distB="0" distL="0" distR="0" wp14:anchorId="50845FC6" wp14:editId="1FD08D4D">
            <wp:extent cx="5756910" cy="2247900"/>
            <wp:effectExtent l="0" t="0" r="0" b="0"/>
            <wp:docPr id="1232310322" name="Obrázek 3" descr="Obsah obrázku text, auto, exteriér, obloha&#10;&#10;Popis byl vytvořen automaticky">
              <a:extLst xmlns:a="http://schemas.openxmlformats.org/drawingml/2006/main">
                <a:ext uri="{FF2B5EF4-FFF2-40B4-BE49-F238E27FC236}">
                  <a16:creationId xmlns:a16="http://schemas.microsoft.com/office/drawing/2014/main" id="{27676872-F41E-D1B1-A037-904EAA1E6AC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 descr="Obsah obrázku text, auto, exteriér, obloha&#10;&#10;Popis byl vytvořen automaticky">
                      <a:extLst>
                        <a:ext uri="{FF2B5EF4-FFF2-40B4-BE49-F238E27FC236}">
                          <a16:creationId xmlns:a16="http://schemas.microsoft.com/office/drawing/2014/main" id="{27676872-F41E-D1B1-A037-904EAA1E6AC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575"/>
                    <a:stretch/>
                  </pic:blipFill>
                  <pic:spPr>
                    <a:xfrm>
                      <a:off x="0" y="0"/>
                      <a:ext cx="575691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7549B" w14:textId="77777777" w:rsidR="00034025" w:rsidRPr="00A915AF" w:rsidRDefault="00034025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012C4A6" w14:textId="77777777" w:rsidR="00F02B9E" w:rsidRPr="000B6957" w:rsidRDefault="00F02B9E" w:rsidP="00034025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ÚDAJE O AKCI JAKO CELKU</w:t>
      </w:r>
    </w:p>
    <w:p w14:paraId="2B0EEEBF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6E9D213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A.1 Popis akce</w:t>
      </w:r>
    </w:p>
    <w:p w14:paraId="032D280E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76664C04" w14:textId="401CEA85" w:rsidR="00F02B9E" w:rsidRPr="000B6957" w:rsidRDefault="00F02B9E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V průběhu let 2015–202</w:t>
      </w:r>
      <w:r w:rsidR="00570DBC">
        <w:rPr>
          <w:rFonts w:ascii="Aptos" w:hAnsi="Aptos"/>
          <w:sz w:val="21"/>
          <w:szCs w:val="21"/>
        </w:rPr>
        <w:t>5</w:t>
      </w:r>
      <w:r w:rsidRPr="000B6957">
        <w:rPr>
          <w:rFonts w:ascii="Aptos" w:hAnsi="Aptos"/>
          <w:sz w:val="21"/>
          <w:szCs w:val="21"/>
        </w:rPr>
        <w:t xml:space="preserve"> byla postupně provedena etapovitá rekonstrukce dílčích částí objektu U2 v celkovém finančním rozsahu 2</w:t>
      </w:r>
      <w:r w:rsidR="00E87E85">
        <w:rPr>
          <w:rFonts w:ascii="Aptos" w:hAnsi="Aptos"/>
          <w:sz w:val="21"/>
          <w:szCs w:val="21"/>
        </w:rPr>
        <w:t>66</w:t>
      </w:r>
      <w:r w:rsidRPr="000B6957">
        <w:rPr>
          <w:rFonts w:ascii="Aptos" w:hAnsi="Aptos"/>
          <w:sz w:val="21"/>
          <w:szCs w:val="21"/>
        </w:rPr>
        <w:t xml:space="preserve"> mil. Kč:</w:t>
      </w:r>
    </w:p>
    <w:p w14:paraId="4D7F38BB" w14:textId="77777777" w:rsidR="00F02B9E" w:rsidRPr="000B6957" w:rsidRDefault="00F02B9E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</w:p>
    <w:p w14:paraId="24B03155" w14:textId="77777777" w:rsidR="00F02B9E" w:rsidRPr="000B6957" w:rsidRDefault="00F02B9E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MŠMT         </w:t>
      </w:r>
      <w:r w:rsidRPr="000B6957">
        <w:rPr>
          <w:rFonts w:ascii="Aptos" w:hAnsi="Aptos"/>
          <w:sz w:val="21"/>
          <w:szCs w:val="21"/>
        </w:rPr>
        <w:tab/>
        <w:t xml:space="preserve">Výměna oken a prosklených fasád </w:t>
      </w:r>
      <w:r w:rsidRPr="000B6957">
        <w:rPr>
          <w:rFonts w:ascii="Aptos" w:hAnsi="Aptos"/>
          <w:sz w:val="21"/>
          <w:szCs w:val="21"/>
        </w:rPr>
        <w:tab/>
      </w:r>
      <w:r w:rsidRPr="000B6957">
        <w:rPr>
          <w:rFonts w:ascii="Aptos" w:hAnsi="Aptos"/>
          <w:sz w:val="21"/>
          <w:szCs w:val="21"/>
        </w:rPr>
        <w:tab/>
        <w:t xml:space="preserve">2015–2016 </w:t>
      </w:r>
      <w:r w:rsidRPr="000B6957">
        <w:rPr>
          <w:rFonts w:ascii="Aptos" w:hAnsi="Aptos"/>
          <w:sz w:val="21"/>
          <w:szCs w:val="21"/>
        </w:rPr>
        <w:tab/>
      </w:r>
      <w:r w:rsidRPr="000B6957">
        <w:rPr>
          <w:rFonts w:ascii="Aptos" w:hAnsi="Aptos"/>
          <w:sz w:val="21"/>
          <w:szCs w:val="21"/>
        </w:rPr>
        <w:tab/>
        <w:t>29 mil. Kč</w:t>
      </w:r>
    </w:p>
    <w:p w14:paraId="166143BA" w14:textId="69E8DCFD" w:rsidR="00F02B9E" w:rsidRPr="000B6957" w:rsidRDefault="00570DBC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ERDF</w:t>
      </w:r>
      <w:r>
        <w:rPr>
          <w:rFonts w:ascii="Aptos" w:hAnsi="Aptos"/>
          <w:sz w:val="21"/>
          <w:szCs w:val="21"/>
        </w:rPr>
        <w:tab/>
      </w:r>
      <w:r w:rsidR="00F02B9E" w:rsidRPr="000B6957">
        <w:rPr>
          <w:rFonts w:ascii="Aptos" w:hAnsi="Aptos"/>
          <w:sz w:val="21"/>
          <w:szCs w:val="21"/>
        </w:rPr>
        <w:t xml:space="preserve">    </w:t>
      </w:r>
      <w:r w:rsidR="00F02B9E" w:rsidRPr="000B6957">
        <w:rPr>
          <w:rFonts w:ascii="Aptos" w:hAnsi="Aptos"/>
          <w:sz w:val="21"/>
          <w:szCs w:val="21"/>
        </w:rPr>
        <w:tab/>
        <w:t>Rekonstrukce poslucháren A, B</w:t>
      </w:r>
      <w:r w:rsidR="00F02B9E" w:rsidRPr="000B6957">
        <w:rPr>
          <w:rFonts w:ascii="Aptos" w:hAnsi="Aptos"/>
          <w:sz w:val="21"/>
          <w:szCs w:val="21"/>
        </w:rPr>
        <w:tab/>
      </w:r>
      <w:r w:rsidR="00F02B9E" w:rsidRPr="000B6957">
        <w:rPr>
          <w:rFonts w:ascii="Aptos" w:hAnsi="Aptos"/>
          <w:sz w:val="21"/>
          <w:szCs w:val="21"/>
        </w:rPr>
        <w:tab/>
        <w:t xml:space="preserve">2018 </w:t>
      </w:r>
      <w:r w:rsidR="00F02B9E" w:rsidRPr="000B6957">
        <w:rPr>
          <w:rFonts w:ascii="Aptos" w:hAnsi="Aptos"/>
          <w:sz w:val="21"/>
          <w:szCs w:val="21"/>
        </w:rPr>
        <w:tab/>
      </w:r>
      <w:r w:rsidR="00F02B9E" w:rsidRPr="000B6957">
        <w:rPr>
          <w:rFonts w:ascii="Aptos" w:hAnsi="Aptos"/>
          <w:sz w:val="21"/>
          <w:szCs w:val="21"/>
        </w:rPr>
        <w:tab/>
      </w:r>
      <w:r w:rsidR="00F02B9E" w:rsidRPr="000B6957">
        <w:rPr>
          <w:rFonts w:ascii="Aptos" w:hAnsi="Aptos"/>
          <w:sz w:val="21"/>
          <w:szCs w:val="21"/>
        </w:rPr>
        <w:tab/>
        <w:t>13 mil. Kč</w:t>
      </w:r>
    </w:p>
    <w:p w14:paraId="2C6FF2BD" w14:textId="06249AB0" w:rsidR="00F02B9E" w:rsidRPr="000B6957" w:rsidRDefault="00F02B9E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MŠMT      </w:t>
      </w:r>
      <w:r w:rsidRPr="000B6957">
        <w:rPr>
          <w:rFonts w:ascii="Aptos" w:hAnsi="Aptos"/>
          <w:sz w:val="21"/>
          <w:szCs w:val="21"/>
        </w:rPr>
        <w:tab/>
        <w:t xml:space="preserve">Rekonstrukce poslucháren C, D </w:t>
      </w:r>
      <w:r w:rsidRPr="000B6957">
        <w:rPr>
          <w:rFonts w:ascii="Aptos" w:hAnsi="Aptos"/>
          <w:sz w:val="21"/>
          <w:szCs w:val="21"/>
        </w:rPr>
        <w:tab/>
      </w:r>
      <w:r w:rsidRPr="000B6957">
        <w:rPr>
          <w:rFonts w:ascii="Aptos" w:hAnsi="Aptos"/>
          <w:sz w:val="21"/>
          <w:szCs w:val="21"/>
        </w:rPr>
        <w:tab/>
        <w:t xml:space="preserve">2019 </w:t>
      </w:r>
      <w:r w:rsidRPr="000B6957">
        <w:rPr>
          <w:rFonts w:ascii="Aptos" w:hAnsi="Aptos"/>
          <w:sz w:val="21"/>
          <w:szCs w:val="21"/>
        </w:rPr>
        <w:tab/>
      </w:r>
      <w:r w:rsidRPr="000B6957">
        <w:rPr>
          <w:rFonts w:ascii="Aptos" w:hAnsi="Aptos"/>
          <w:sz w:val="21"/>
          <w:szCs w:val="21"/>
        </w:rPr>
        <w:tab/>
      </w:r>
      <w:r w:rsidRPr="000B6957">
        <w:rPr>
          <w:rFonts w:ascii="Aptos" w:hAnsi="Aptos"/>
          <w:sz w:val="21"/>
          <w:szCs w:val="21"/>
        </w:rPr>
        <w:tab/>
        <w:t>16 mil. Kč</w:t>
      </w:r>
    </w:p>
    <w:p w14:paraId="5DC01107" w14:textId="1D3FDB91" w:rsidR="00F02B9E" w:rsidRPr="000B6957" w:rsidRDefault="00570DBC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ERDF</w:t>
      </w:r>
      <w:r w:rsidR="00F02B9E" w:rsidRPr="000B6957">
        <w:rPr>
          <w:rFonts w:ascii="Aptos" w:hAnsi="Aptos"/>
          <w:sz w:val="21"/>
          <w:szCs w:val="21"/>
        </w:rPr>
        <w:tab/>
        <w:t xml:space="preserve">       </w:t>
      </w:r>
      <w:r w:rsidR="00F02B9E" w:rsidRPr="000B6957">
        <w:rPr>
          <w:rFonts w:ascii="Aptos" w:hAnsi="Aptos"/>
          <w:sz w:val="21"/>
          <w:szCs w:val="21"/>
        </w:rPr>
        <w:tab/>
        <w:t>Rekonstrukce 1.PP</w:t>
      </w:r>
      <w:r w:rsidR="00F02B9E" w:rsidRPr="000B6957">
        <w:rPr>
          <w:rFonts w:ascii="Aptos" w:hAnsi="Aptos"/>
          <w:sz w:val="21"/>
          <w:szCs w:val="21"/>
        </w:rPr>
        <w:tab/>
      </w:r>
      <w:r w:rsidR="00F02B9E" w:rsidRPr="000B6957">
        <w:rPr>
          <w:rFonts w:ascii="Aptos" w:hAnsi="Aptos"/>
          <w:sz w:val="21"/>
          <w:szCs w:val="21"/>
        </w:rPr>
        <w:tab/>
      </w:r>
      <w:r w:rsidR="00F02B9E" w:rsidRPr="000B6957">
        <w:rPr>
          <w:rFonts w:ascii="Aptos" w:hAnsi="Aptos"/>
          <w:sz w:val="21"/>
          <w:szCs w:val="21"/>
        </w:rPr>
        <w:tab/>
      </w:r>
      <w:r w:rsidR="00F02B9E" w:rsidRPr="000B6957">
        <w:rPr>
          <w:rFonts w:ascii="Aptos" w:hAnsi="Aptos"/>
          <w:sz w:val="21"/>
          <w:szCs w:val="21"/>
        </w:rPr>
        <w:tab/>
        <w:t>2018–2019</w:t>
      </w:r>
      <w:r w:rsidR="00F02B9E" w:rsidRPr="000B6957">
        <w:rPr>
          <w:rFonts w:ascii="Aptos" w:hAnsi="Aptos"/>
          <w:sz w:val="21"/>
          <w:szCs w:val="21"/>
        </w:rPr>
        <w:tab/>
      </w:r>
      <w:r w:rsidR="00F02B9E" w:rsidRPr="000B6957">
        <w:rPr>
          <w:rFonts w:ascii="Aptos" w:hAnsi="Aptos"/>
          <w:sz w:val="21"/>
          <w:szCs w:val="21"/>
        </w:rPr>
        <w:tab/>
        <w:t>85 mil. Kč</w:t>
      </w:r>
    </w:p>
    <w:p w14:paraId="2C5A279D" w14:textId="77777777" w:rsidR="00F02B9E" w:rsidRPr="000B6957" w:rsidRDefault="00F02B9E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UTB </w:t>
      </w:r>
      <w:r w:rsidRPr="000B6957">
        <w:rPr>
          <w:rFonts w:ascii="Aptos" w:hAnsi="Aptos"/>
          <w:sz w:val="21"/>
          <w:szCs w:val="21"/>
        </w:rPr>
        <w:tab/>
        <w:t xml:space="preserve">       </w:t>
      </w:r>
      <w:r w:rsidRPr="000B6957">
        <w:rPr>
          <w:rFonts w:ascii="Aptos" w:hAnsi="Aptos"/>
          <w:sz w:val="21"/>
          <w:szCs w:val="21"/>
        </w:rPr>
        <w:tab/>
        <w:t>Rekonstrukce a modernizace Auly</w:t>
      </w:r>
      <w:r w:rsidRPr="000B6957">
        <w:rPr>
          <w:rFonts w:ascii="Aptos" w:hAnsi="Aptos"/>
          <w:sz w:val="21"/>
          <w:szCs w:val="21"/>
        </w:rPr>
        <w:tab/>
      </w:r>
      <w:r w:rsidRPr="000B6957">
        <w:rPr>
          <w:rFonts w:ascii="Aptos" w:hAnsi="Aptos"/>
          <w:sz w:val="21"/>
          <w:szCs w:val="21"/>
        </w:rPr>
        <w:tab/>
        <w:t xml:space="preserve">2022 </w:t>
      </w:r>
      <w:r w:rsidRPr="000B6957">
        <w:rPr>
          <w:rFonts w:ascii="Aptos" w:hAnsi="Aptos"/>
          <w:sz w:val="21"/>
          <w:szCs w:val="21"/>
        </w:rPr>
        <w:tab/>
      </w:r>
      <w:r w:rsidRPr="000B6957">
        <w:rPr>
          <w:rFonts w:ascii="Aptos" w:hAnsi="Aptos"/>
          <w:sz w:val="21"/>
          <w:szCs w:val="21"/>
        </w:rPr>
        <w:tab/>
      </w:r>
      <w:r w:rsidRPr="000B6957">
        <w:rPr>
          <w:rFonts w:ascii="Aptos" w:hAnsi="Aptos"/>
          <w:sz w:val="21"/>
          <w:szCs w:val="21"/>
        </w:rPr>
        <w:tab/>
        <w:t>92 mil. Kč</w:t>
      </w:r>
    </w:p>
    <w:p w14:paraId="19AE855C" w14:textId="1FAE1127" w:rsidR="00F02B9E" w:rsidRPr="000B6957" w:rsidRDefault="00570DBC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ERDF</w:t>
      </w:r>
      <w:r>
        <w:rPr>
          <w:rFonts w:ascii="Aptos" w:hAnsi="Aptos"/>
          <w:sz w:val="21"/>
          <w:szCs w:val="21"/>
        </w:rPr>
        <w:tab/>
      </w:r>
      <w:r>
        <w:rPr>
          <w:rFonts w:ascii="Aptos" w:hAnsi="Aptos"/>
          <w:sz w:val="21"/>
          <w:szCs w:val="21"/>
        </w:rPr>
        <w:tab/>
        <w:t>Rekonstrukce výukových prostor</w:t>
      </w:r>
      <w:r>
        <w:rPr>
          <w:rFonts w:ascii="Aptos" w:hAnsi="Aptos"/>
          <w:sz w:val="21"/>
          <w:szCs w:val="21"/>
        </w:rPr>
        <w:tab/>
      </w:r>
      <w:r>
        <w:rPr>
          <w:rFonts w:ascii="Aptos" w:hAnsi="Aptos"/>
          <w:sz w:val="21"/>
          <w:szCs w:val="21"/>
        </w:rPr>
        <w:tab/>
        <w:t>2025</w:t>
      </w:r>
      <w:r>
        <w:rPr>
          <w:rFonts w:ascii="Aptos" w:hAnsi="Aptos"/>
          <w:sz w:val="21"/>
          <w:szCs w:val="21"/>
        </w:rPr>
        <w:tab/>
      </w:r>
      <w:r>
        <w:rPr>
          <w:rFonts w:ascii="Aptos" w:hAnsi="Aptos"/>
          <w:sz w:val="21"/>
          <w:szCs w:val="21"/>
        </w:rPr>
        <w:tab/>
      </w:r>
      <w:r>
        <w:rPr>
          <w:rFonts w:ascii="Aptos" w:hAnsi="Aptos"/>
          <w:sz w:val="21"/>
          <w:szCs w:val="21"/>
        </w:rPr>
        <w:tab/>
        <w:t>31 mil. Kč</w:t>
      </w:r>
    </w:p>
    <w:p w14:paraId="3DBCFA4E" w14:textId="77777777" w:rsidR="005F1E6B" w:rsidRDefault="005F1E6B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</w:p>
    <w:p w14:paraId="573ECD4C" w14:textId="223A9D9B" w:rsidR="00F02B9E" w:rsidRPr="000B6957" w:rsidRDefault="00F02B9E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Předmětem této poslední etapy je komplexní rekonstrukce hlavního výškového objektu U2 rozsahu 1.NP – 5.NP vč. dílčích částí podlaží 1.PP se zaměřením zejména na technologická zařízení objektu a požárně bezpečnostní řešení objektu</w:t>
      </w:r>
    </w:p>
    <w:p w14:paraId="1F56C343" w14:textId="77777777" w:rsidR="00F02B9E" w:rsidRPr="000B6957" w:rsidRDefault="00F02B9E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Důraz je kladen na optimalizaci dispozičního a provozního uspořádání objektu ve vazbě na konkrétní potřeby zasídlených ústavů </w:t>
      </w:r>
      <w:proofErr w:type="spellStart"/>
      <w:r w:rsidRPr="000B6957">
        <w:rPr>
          <w:rFonts w:ascii="Aptos" w:hAnsi="Aptos"/>
          <w:sz w:val="21"/>
          <w:szCs w:val="21"/>
        </w:rPr>
        <w:t>FaME</w:t>
      </w:r>
      <w:proofErr w:type="spellEnd"/>
      <w:r w:rsidRPr="000B6957">
        <w:rPr>
          <w:rFonts w:ascii="Aptos" w:hAnsi="Aptos"/>
          <w:sz w:val="21"/>
          <w:szCs w:val="21"/>
        </w:rPr>
        <w:t>.</w:t>
      </w:r>
    </w:p>
    <w:p w14:paraId="5E8DB555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</w:p>
    <w:p w14:paraId="7D726F77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Rozsah akce dle členění na stavební objekty a provozní soubory:</w:t>
      </w:r>
    </w:p>
    <w:p w14:paraId="2A2B3685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</w:p>
    <w:p w14:paraId="56D763C2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Architektonické a stavebně technické řešení </w:t>
      </w:r>
    </w:p>
    <w:p w14:paraId="201AE258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Stavebně konstrukční řešení</w:t>
      </w:r>
    </w:p>
    <w:p w14:paraId="426A0DC7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Požárně bezpečnostní řešení</w:t>
      </w:r>
    </w:p>
    <w:p w14:paraId="799F73E4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Technika prostředí budov:</w:t>
      </w:r>
    </w:p>
    <w:p w14:paraId="752DE18B" w14:textId="77777777" w:rsidR="00F02B9E" w:rsidRPr="000B6957" w:rsidRDefault="00F02B9E" w:rsidP="00F02B9E">
      <w:pPr>
        <w:tabs>
          <w:tab w:val="left" w:pos="7938"/>
        </w:tabs>
        <w:spacing w:line="276" w:lineRule="auto"/>
        <w:ind w:left="426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Zařízení pro vytápění budov a chlazení</w:t>
      </w:r>
    </w:p>
    <w:p w14:paraId="7C328B1A" w14:textId="77777777" w:rsidR="00F02B9E" w:rsidRPr="000B6957" w:rsidRDefault="00F02B9E" w:rsidP="00F02B9E">
      <w:pPr>
        <w:tabs>
          <w:tab w:val="left" w:pos="7938"/>
        </w:tabs>
        <w:spacing w:line="276" w:lineRule="auto"/>
        <w:ind w:left="426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Zařízení pro ochlazování budov </w:t>
      </w:r>
    </w:p>
    <w:p w14:paraId="3A0F5D28" w14:textId="77777777" w:rsidR="00F02B9E" w:rsidRPr="000B6957" w:rsidRDefault="00F02B9E" w:rsidP="00F02B9E">
      <w:pPr>
        <w:tabs>
          <w:tab w:val="left" w:pos="7938"/>
        </w:tabs>
        <w:spacing w:line="276" w:lineRule="auto"/>
        <w:ind w:left="426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Zařízení VZT a chlazení</w:t>
      </w:r>
    </w:p>
    <w:p w14:paraId="7A7592FB" w14:textId="77777777" w:rsidR="00F02B9E" w:rsidRPr="000B6957" w:rsidRDefault="00F02B9E" w:rsidP="00F02B9E">
      <w:pPr>
        <w:tabs>
          <w:tab w:val="left" w:pos="7938"/>
        </w:tabs>
        <w:spacing w:line="276" w:lineRule="auto"/>
        <w:ind w:left="426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Zařízení měření a regulace (neobsazeno)</w:t>
      </w:r>
    </w:p>
    <w:p w14:paraId="0B94A405" w14:textId="77777777" w:rsidR="00F02B9E" w:rsidRPr="000B6957" w:rsidRDefault="00F02B9E" w:rsidP="00F02B9E">
      <w:pPr>
        <w:tabs>
          <w:tab w:val="left" w:pos="7938"/>
        </w:tabs>
        <w:spacing w:line="276" w:lineRule="auto"/>
        <w:ind w:left="426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Zařízení zdravotně technických instalací</w:t>
      </w:r>
    </w:p>
    <w:p w14:paraId="6064F874" w14:textId="77777777" w:rsidR="00F02B9E" w:rsidRPr="000B6957" w:rsidRDefault="00F02B9E" w:rsidP="00F02B9E">
      <w:pPr>
        <w:tabs>
          <w:tab w:val="left" w:pos="7938"/>
        </w:tabs>
        <w:spacing w:line="276" w:lineRule="auto"/>
        <w:ind w:left="426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Plynová zařízení (neobsazeno)</w:t>
      </w:r>
    </w:p>
    <w:p w14:paraId="1C9C7387" w14:textId="77777777" w:rsidR="00F02B9E" w:rsidRPr="000B6957" w:rsidRDefault="00F02B9E" w:rsidP="00F02B9E">
      <w:pPr>
        <w:tabs>
          <w:tab w:val="left" w:pos="7938"/>
        </w:tabs>
        <w:spacing w:line="276" w:lineRule="auto"/>
        <w:ind w:left="426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lastRenderedPageBreak/>
        <w:t xml:space="preserve">Zařízení silnoproudé elektrotechniky, bleskosvod </w:t>
      </w:r>
    </w:p>
    <w:p w14:paraId="3908BF69" w14:textId="77777777" w:rsidR="00F02B9E" w:rsidRPr="000B6957" w:rsidRDefault="00F02B9E" w:rsidP="00F02B9E">
      <w:pPr>
        <w:tabs>
          <w:tab w:val="left" w:pos="7938"/>
        </w:tabs>
        <w:spacing w:line="276" w:lineRule="auto"/>
        <w:ind w:left="426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Zařízení slaboproudé elektrotechniky, EPS</w:t>
      </w:r>
    </w:p>
    <w:p w14:paraId="1FA3EFEB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Vertikální doprava</w:t>
      </w:r>
    </w:p>
    <w:p w14:paraId="6F37DCDD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Audiovizuální technika</w:t>
      </w:r>
    </w:p>
    <w:p w14:paraId="4D2109F6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Fotovoltaika</w:t>
      </w:r>
    </w:p>
    <w:p w14:paraId="07880FFE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Náhradní zdroj el. energie a požární ochrany</w:t>
      </w:r>
    </w:p>
    <w:p w14:paraId="11F4E6A0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B40462A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BD0A261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A.2 Náklady akce</w:t>
      </w:r>
    </w:p>
    <w:p w14:paraId="3DF25D72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5F7C226" w14:textId="77777777" w:rsidR="00F02B9E" w:rsidRPr="000B6957" w:rsidRDefault="00F02B9E" w:rsidP="00F02B9E">
      <w:pPr>
        <w:spacing w:after="120"/>
        <w:rPr>
          <w:rFonts w:ascii="Aptos" w:hAnsi="Aptos" w:cs="Arial"/>
          <w:sz w:val="21"/>
          <w:szCs w:val="21"/>
          <w:u w:val="single"/>
        </w:rPr>
      </w:pPr>
      <w:r w:rsidRPr="000B6957">
        <w:rPr>
          <w:rFonts w:ascii="Aptos" w:hAnsi="Aptos" w:cs="Arial"/>
          <w:sz w:val="21"/>
          <w:szCs w:val="21"/>
        </w:rPr>
        <w:t xml:space="preserve">Celkové náklady akce jsou kalkulovány na 200 mil. Kč vč. DPH </w:t>
      </w:r>
      <w:proofErr w:type="spellStart"/>
      <w:r w:rsidRPr="000B6957">
        <w:rPr>
          <w:rFonts w:ascii="Aptos" w:hAnsi="Aptos" w:cs="Arial"/>
          <w:sz w:val="21"/>
          <w:szCs w:val="21"/>
        </w:rPr>
        <w:t>koef</w:t>
      </w:r>
      <w:proofErr w:type="spellEnd"/>
      <w:r w:rsidRPr="000B6957">
        <w:rPr>
          <w:rFonts w:ascii="Aptos" w:hAnsi="Aptos" w:cs="Arial"/>
          <w:sz w:val="21"/>
          <w:szCs w:val="21"/>
        </w:rPr>
        <w:t>.</w:t>
      </w:r>
    </w:p>
    <w:p w14:paraId="5CDFD636" w14:textId="219849B8" w:rsidR="00F02B9E" w:rsidRDefault="00F02B9E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Akce „Rekonstrukce a modernizace objektu U2“ je uvažována k zařazení do nadcházejícího programového financování MŠMT, </w:t>
      </w:r>
      <w:proofErr w:type="spellStart"/>
      <w:r w:rsidRPr="000B6957">
        <w:rPr>
          <w:rFonts w:ascii="Aptos" w:hAnsi="Aptos"/>
          <w:sz w:val="21"/>
          <w:szCs w:val="21"/>
        </w:rPr>
        <w:t>subtitulu</w:t>
      </w:r>
      <w:proofErr w:type="spellEnd"/>
      <w:r w:rsidRPr="000B6957">
        <w:rPr>
          <w:rFonts w:ascii="Aptos" w:hAnsi="Aptos"/>
          <w:sz w:val="21"/>
          <w:szCs w:val="21"/>
        </w:rPr>
        <w:t xml:space="preserve"> Rozvoj a obnova materiálně technických základen VVŠ na období 2027+.  </w:t>
      </w:r>
    </w:p>
    <w:p w14:paraId="3A46E6EF" w14:textId="6D7DF8CC" w:rsidR="005F1E6B" w:rsidRPr="000B6957" w:rsidRDefault="005F1E6B" w:rsidP="00F02B9E">
      <w:pPr>
        <w:autoSpaceDE w:val="0"/>
        <w:autoSpaceDN w:val="0"/>
        <w:adjustRightInd w:val="0"/>
        <w:spacing w:line="276" w:lineRule="auto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Financování způsobilých výdajů v tomto programovém období bude pravděpodobně v poměru MŠMT </w:t>
      </w:r>
      <w:proofErr w:type="gramStart"/>
      <w:r>
        <w:rPr>
          <w:rFonts w:ascii="Aptos" w:hAnsi="Aptos"/>
          <w:sz w:val="21"/>
          <w:szCs w:val="21"/>
        </w:rPr>
        <w:t>70%</w:t>
      </w:r>
      <w:proofErr w:type="gramEnd"/>
      <w:r>
        <w:rPr>
          <w:rFonts w:ascii="Aptos" w:hAnsi="Aptos"/>
          <w:sz w:val="21"/>
          <w:szCs w:val="21"/>
        </w:rPr>
        <w:t>, UTB 30%.</w:t>
      </w:r>
    </w:p>
    <w:p w14:paraId="1229CE7B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8E2F7A2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642EF78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A.3 Termíny přípravy a realizace akce</w:t>
      </w:r>
    </w:p>
    <w:p w14:paraId="30E9C4D5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 w:cs="Bai Jamjuree"/>
          <w:b/>
          <w:bCs/>
          <w:color w:val="000000" w:themeColor="text1"/>
          <w:sz w:val="21"/>
          <w:szCs w:val="21"/>
          <w:lang w:eastAsia="en-US"/>
        </w:rPr>
      </w:pPr>
    </w:p>
    <w:p w14:paraId="56B38396" w14:textId="305DC523" w:rsidR="00F02B9E" w:rsidRPr="000B6957" w:rsidRDefault="00F02B9E" w:rsidP="00F02B9E">
      <w:pPr>
        <w:spacing w:after="60" w:line="276" w:lineRule="auto"/>
        <w:ind w:right="284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 xml:space="preserve">Projektová dokumentace pro stavební povolení: </w:t>
      </w:r>
      <w:r w:rsidRPr="000B6957">
        <w:rPr>
          <w:rFonts w:ascii="Aptos" w:hAnsi="Aptos" w:cs="Arial"/>
          <w:sz w:val="21"/>
          <w:szCs w:val="21"/>
        </w:rPr>
        <w:tab/>
        <w:t>dokončeno</w:t>
      </w:r>
    </w:p>
    <w:p w14:paraId="3FCBFA9E" w14:textId="729DF174" w:rsidR="00F02B9E" w:rsidRPr="000B6957" w:rsidRDefault="00F02B9E" w:rsidP="00F02B9E">
      <w:pPr>
        <w:spacing w:after="60" w:line="276" w:lineRule="auto"/>
        <w:ind w:right="284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Stavební povolení:</w:t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  <w:t>vydáno</w:t>
      </w:r>
    </w:p>
    <w:p w14:paraId="0F5A532C" w14:textId="5DD5C934" w:rsidR="00F02B9E" w:rsidRPr="000B6957" w:rsidRDefault="00F02B9E" w:rsidP="00F02B9E">
      <w:pPr>
        <w:spacing w:after="60" w:line="276" w:lineRule="auto"/>
        <w:ind w:right="284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Dokumentace pro provedení stavby:</w:t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  <w:t>202</w:t>
      </w:r>
      <w:r w:rsidR="00E87E85">
        <w:rPr>
          <w:rFonts w:ascii="Aptos" w:hAnsi="Aptos" w:cs="Arial"/>
          <w:sz w:val="21"/>
          <w:szCs w:val="21"/>
        </w:rPr>
        <w:t>6</w:t>
      </w:r>
    </w:p>
    <w:p w14:paraId="78E2259F" w14:textId="7BA4D813" w:rsidR="00F02B9E" w:rsidRPr="000B6957" w:rsidRDefault="00F02B9E" w:rsidP="000B6957">
      <w:pPr>
        <w:spacing w:after="60" w:line="276" w:lineRule="auto"/>
        <w:ind w:right="284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Dokumentace interiérů:</w:t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</w:r>
      <w:r w:rsidRPr="000B6957">
        <w:rPr>
          <w:rFonts w:ascii="Aptos" w:hAnsi="Aptos" w:cs="Arial"/>
          <w:sz w:val="21"/>
          <w:szCs w:val="21"/>
        </w:rPr>
        <w:tab/>
        <w:t>202</w:t>
      </w:r>
      <w:r w:rsidR="00E87E85">
        <w:rPr>
          <w:rFonts w:ascii="Aptos" w:hAnsi="Aptos" w:cs="Arial"/>
          <w:sz w:val="21"/>
          <w:szCs w:val="21"/>
        </w:rPr>
        <w:t>6</w:t>
      </w:r>
    </w:p>
    <w:p w14:paraId="16CA415F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365C8A8B" w14:textId="77777777" w:rsidR="00846FD7" w:rsidRDefault="00846FD7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683A8FAF" w14:textId="38051753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 xml:space="preserve">A.4 Zdůvodnění akce </w:t>
      </w:r>
    </w:p>
    <w:p w14:paraId="29A712EE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98DEC96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  <w:r w:rsidRPr="000B6957">
        <w:rPr>
          <w:rFonts w:ascii="Aptos" w:hAnsi="Aptos" w:cs="Arial"/>
          <w:sz w:val="21"/>
          <w:szCs w:val="21"/>
        </w:rPr>
        <w:t>Jedná se o poslední etapu postupné rekonstrukce objektu, který je v užívání od roku 1994, a jehož technické a technologické zařízení je za hranicí životnosti.</w:t>
      </w:r>
    </w:p>
    <w:p w14:paraId="24B9EBD8" w14:textId="77777777" w:rsidR="00F02B9E" w:rsidRPr="000B6957" w:rsidRDefault="00F02B9E" w:rsidP="00F02B9E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</w:p>
    <w:p w14:paraId="0B997D89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A71AFDD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A.5 Synergické vazby na jiné dotační tituly</w:t>
      </w:r>
    </w:p>
    <w:p w14:paraId="16746284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2F32554" w14:textId="0D919063" w:rsidR="00F02B9E" w:rsidRPr="000B6957" w:rsidRDefault="00E87E85" w:rsidP="00F02B9E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  <w:r>
        <w:rPr>
          <w:rFonts w:ascii="Aptos" w:hAnsi="Aptos" w:cs="Arial"/>
          <w:sz w:val="21"/>
          <w:szCs w:val="21"/>
        </w:rPr>
        <w:t>Nejsou</w:t>
      </w:r>
    </w:p>
    <w:p w14:paraId="44EBC9D4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4AA9A58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FEFE1A8" w14:textId="7285325E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  AKTUÁLNÍ STAV AKCE A POSTUP V ROCE 202</w:t>
      </w:r>
      <w:r w:rsidR="00FB39FD">
        <w:rPr>
          <w:rFonts w:ascii="Aptos" w:hAnsi="Aptos"/>
          <w:b/>
          <w:bCs/>
          <w:sz w:val="21"/>
          <w:szCs w:val="21"/>
        </w:rPr>
        <w:t>6</w:t>
      </w:r>
    </w:p>
    <w:p w14:paraId="70B0D301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A9BB98F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B.1 Popis aktuálního stavu akce</w:t>
      </w:r>
    </w:p>
    <w:p w14:paraId="532A87E0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1AB8FEB" w14:textId="5483E8C1" w:rsidR="00F02B9E" w:rsidRPr="000B6957" w:rsidRDefault="00E87E85" w:rsidP="00F02B9E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Bylo zabezpečeno</w:t>
      </w:r>
      <w:r w:rsidR="00F02B9E" w:rsidRPr="000B6957">
        <w:rPr>
          <w:rFonts w:ascii="Aptos" w:hAnsi="Aptos"/>
          <w:sz w:val="21"/>
          <w:szCs w:val="21"/>
        </w:rPr>
        <w:t xml:space="preserve"> pravomocné stavební povolení na akci, což je základní předpoklad pro žádost o dotaci z programového financování MŠMT.</w:t>
      </w:r>
    </w:p>
    <w:p w14:paraId="4DBCE14B" w14:textId="77777777" w:rsidR="00F02B9E" w:rsidRPr="000B6957" w:rsidRDefault="00F02B9E" w:rsidP="00F02B9E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</w:p>
    <w:p w14:paraId="621BD98E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6175F839" w14:textId="0621110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B.2 Plán prací pro rok 202</w:t>
      </w:r>
      <w:r w:rsidR="00E87E85">
        <w:rPr>
          <w:rFonts w:ascii="Aptos" w:hAnsi="Aptos"/>
          <w:b/>
          <w:bCs/>
          <w:sz w:val="21"/>
          <w:szCs w:val="21"/>
        </w:rPr>
        <w:t>6</w:t>
      </w:r>
    </w:p>
    <w:p w14:paraId="1A47E7A1" w14:textId="017EE8EA" w:rsidR="00E87E85" w:rsidRDefault="00E87E85" w:rsidP="00F02B9E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</w:p>
    <w:p w14:paraId="454E6ED5" w14:textId="5FBC06E1" w:rsidR="00F02B9E" w:rsidRPr="000B6957" w:rsidRDefault="00E87E85" w:rsidP="00F02B9E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Začátkem roku 2026</w:t>
      </w:r>
      <w:r w:rsidR="00F02B9E" w:rsidRPr="000B6957">
        <w:rPr>
          <w:rFonts w:ascii="Aptos" w:hAnsi="Aptos"/>
          <w:sz w:val="21"/>
          <w:szCs w:val="21"/>
        </w:rPr>
        <w:t xml:space="preserve"> bude </w:t>
      </w:r>
      <w:r>
        <w:rPr>
          <w:rFonts w:ascii="Aptos" w:hAnsi="Aptos"/>
          <w:sz w:val="21"/>
          <w:szCs w:val="21"/>
        </w:rPr>
        <w:t xml:space="preserve">zrealizována veřejná zakázka na zpracovatele dokumentace pro provádění stavby a dokumentace interiérového vybavení. Tyto stupně dokumentace budou zpracovány do konce </w:t>
      </w:r>
      <w:r>
        <w:rPr>
          <w:rFonts w:ascii="Aptos" w:hAnsi="Aptos"/>
          <w:sz w:val="21"/>
          <w:szCs w:val="21"/>
        </w:rPr>
        <w:lastRenderedPageBreak/>
        <w:t xml:space="preserve">roku 2026, </w:t>
      </w:r>
      <w:r w:rsidR="00F02B9E" w:rsidRPr="000B6957">
        <w:rPr>
          <w:rFonts w:ascii="Aptos" w:hAnsi="Aptos"/>
          <w:sz w:val="21"/>
          <w:szCs w:val="21"/>
        </w:rPr>
        <w:t>čímž bude akce plně projekčně a legislativně připravena do programového financování MŠMT.</w:t>
      </w:r>
    </w:p>
    <w:p w14:paraId="6CFEB898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CEC9D13" w14:textId="6F20477D" w:rsidR="00E87E85" w:rsidRDefault="00E87E85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Pokud MŠMT zahájí příjem žádostí do následujícího programové období v roce 2026 tak realizace stavby proběhne v termínu 06/</w:t>
      </w:r>
      <w:proofErr w:type="gramStart"/>
      <w:r>
        <w:rPr>
          <w:rFonts w:ascii="Aptos" w:hAnsi="Aptos"/>
          <w:sz w:val="21"/>
          <w:szCs w:val="21"/>
        </w:rPr>
        <w:t>2027</w:t>
      </w:r>
      <w:r w:rsidR="00FF5DB9">
        <w:rPr>
          <w:rFonts w:ascii="Aptos" w:hAnsi="Aptos"/>
          <w:sz w:val="21"/>
          <w:szCs w:val="21"/>
        </w:rPr>
        <w:t xml:space="preserve"> – 12</w:t>
      </w:r>
      <w:proofErr w:type="gramEnd"/>
      <w:r w:rsidR="00FF5DB9">
        <w:rPr>
          <w:rFonts w:ascii="Aptos" w:hAnsi="Aptos"/>
          <w:sz w:val="21"/>
          <w:szCs w:val="21"/>
        </w:rPr>
        <w:t>/2028.</w:t>
      </w:r>
    </w:p>
    <w:p w14:paraId="6CB178F2" w14:textId="6391317F" w:rsidR="00FF5DB9" w:rsidRDefault="00FF5DB9" w:rsidP="00FF5DB9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Pokud bude příjem žádostí až od roku 2027 tak realizace stavby proběhne v termínu 02/</w:t>
      </w:r>
      <w:proofErr w:type="gramStart"/>
      <w:r>
        <w:rPr>
          <w:rFonts w:ascii="Aptos" w:hAnsi="Aptos"/>
          <w:sz w:val="21"/>
          <w:szCs w:val="21"/>
        </w:rPr>
        <w:t>2028 – 07</w:t>
      </w:r>
      <w:proofErr w:type="gramEnd"/>
      <w:r>
        <w:rPr>
          <w:rFonts w:ascii="Aptos" w:hAnsi="Aptos"/>
          <w:sz w:val="21"/>
          <w:szCs w:val="21"/>
        </w:rPr>
        <w:t>/2029.</w:t>
      </w:r>
    </w:p>
    <w:p w14:paraId="2D3569BF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75268C78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62E7BE65" w14:textId="22E5AA1E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B.3 Předpoklad objemu výdajů v roce 202</w:t>
      </w:r>
      <w:r w:rsidR="00FF5DB9">
        <w:rPr>
          <w:rFonts w:ascii="Aptos" w:hAnsi="Aptos"/>
          <w:b/>
          <w:bCs/>
          <w:sz w:val="21"/>
          <w:szCs w:val="21"/>
        </w:rPr>
        <w:t>6</w:t>
      </w:r>
      <w:r w:rsidRPr="000B6957">
        <w:rPr>
          <w:rFonts w:ascii="Aptos" w:hAnsi="Aptos"/>
          <w:b/>
          <w:bCs/>
          <w:sz w:val="21"/>
          <w:szCs w:val="21"/>
        </w:rPr>
        <w:t xml:space="preserve"> a zdrojů jejich pokrytí</w:t>
      </w:r>
    </w:p>
    <w:p w14:paraId="6F800A9F" w14:textId="77777777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E245F1D" w14:textId="33356170" w:rsidR="00F02B9E" w:rsidRPr="000B6957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Výdaje 202</w:t>
      </w:r>
      <w:r w:rsidR="00FF5DB9">
        <w:rPr>
          <w:rFonts w:ascii="Aptos" w:hAnsi="Aptos"/>
          <w:sz w:val="21"/>
          <w:szCs w:val="21"/>
        </w:rPr>
        <w:t>6 z prostředků Stavební komise</w:t>
      </w:r>
      <w:r w:rsidRPr="000B6957">
        <w:rPr>
          <w:rFonts w:ascii="Aptos" w:hAnsi="Aptos"/>
          <w:sz w:val="21"/>
          <w:szCs w:val="21"/>
        </w:rPr>
        <w:t>:</w:t>
      </w:r>
    </w:p>
    <w:p w14:paraId="74619DD8" w14:textId="4D842FC4" w:rsidR="00F02B9E" w:rsidRDefault="00F02B9E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Dokumentace pro provedení stavby</w:t>
      </w:r>
      <w:r w:rsidR="00FF5DB9">
        <w:rPr>
          <w:rFonts w:ascii="Aptos" w:hAnsi="Aptos"/>
          <w:sz w:val="21"/>
          <w:szCs w:val="21"/>
        </w:rPr>
        <w:t>, dokumentace interiérů</w:t>
      </w:r>
      <w:r w:rsidRPr="000B6957">
        <w:rPr>
          <w:rFonts w:ascii="Aptos" w:hAnsi="Aptos"/>
          <w:sz w:val="21"/>
          <w:szCs w:val="21"/>
        </w:rPr>
        <w:t>:</w:t>
      </w:r>
      <w:r w:rsidRPr="000B6957">
        <w:rPr>
          <w:rFonts w:ascii="Aptos" w:hAnsi="Aptos"/>
          <w:sz w:val="21"/>
          <w:szCs w:val="21"/>
        </w:rPr>
        <w:tab/>
        <w:t xml:space="preserve">         </w:t>
      </w:r>
      <w:r w:rsidRPr="000B6957">
        <w:rPr>
          <w:rFonts w:ascii="Aptos" w:hAnsi="Aptos"/>
          <w:sz w:val="21"/>
          <w:szCs w:val="21"/>
        </w:rPr>
        <w:tab/>
        <w:t xml:space="preserve"> </w:t>
      </w:r>
      <w:r w:rsidR="00FF5DB9">
        <w:rPr>
          <w:rFonts w:ascii="Aptos" w:hAnsi="Aptos"/>
          <w:sz w:val="21"/>
          <w:szCs w:val="21"/>
        </w:rPr>
        <w:t>3</w:t>
      </w:r>
      <w:r w:rsidRPr="000B6957">
        <w:rPr>
          <w:rFonts w:ascii="Aptos" w:hAnsi="Aptos"/>
          <w:sz w:val="21"/>
          <w:szCs w:val="21"/>
        </w:rPr>
        <w:t>.</w:t>
      </w:r>
      <w:r w:rsidR="002D4A76">
        <w:rPr>
          <w:rFonts w:ascii="Aptos" w:hAnsi="Aptos"/>
          <w:sz w:val="21"/>
          <w:szCs w:val="21"/>
        </w:rPr>
        <w:t>37</w:t>
      </w:r>
      <w:r w:rsidRPr="000B6957">
        <w:rPr>
          <w:rFonts w:ascii="Aptos" w:hAnsi="Aptos"/>
          <w:sz w:val="21"/>
          <w:szCs w:val="21"/>
        </w:rPr>
        <w:t>0.000 Kč</w:t>
      </w:r>
    </w:p>
    <w:p w14:paraId="1163B784" w14:textId="77777777" w:rsidR="00906B6A" w:rsidRDefault="00906B6A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9D34622" w14:textId="77777777" w:rsidR="00906B6A" w:rsidRDefault="00906B6A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F63D68E" w14:textId="77777777" w:rsidR="00906B6A" w:rsidRDefault="00906B6A" w:rsidP="00F02B9E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E9725C8" w14:textId="6E3E2383" w:rsidR="00906B6A" w:rsidRPr="004B6EF0" w:rsidRDefault="00530C25" w:rsidP="00530C25">
      <w:pPr>
        <w:pStyle w:val="Odstavecseseznamem"/>
        <w:numPr>
          <w:ilvl w:val="0"/>
          <w:numId w:val="13"/>
        </w:numPr>
        <w:ind w:left="426" w:hanging="426"/>
        <w:jc w:val="both"/>
        <w:rPr>
          <w:rFonts w:ascii="Aptos" w:hAnsi="Aptos"/>
          <w:b/>
          <w:bCs/>
          <w:color w:val="2E74B5" w:themeColor="accent5" w:themeShade="BF"/>
          <w:sz w:val="36"/>
          <w:szCs w:val="36"/>
        </w:rPr>
      </w:pPr>
      <w:r>
        <w:rPr>
          <w:rFonts w:ascii="Aptos" w:hAnsi="Aptos"/>
          <w:b/>
          <w:bCs/>
          <w:color w:val="2E74B5" w:themeColor="accent5" w:themeShade="BF"/>
          <w:sz w:val="32"/>
          <w:szCs w:val="32"/>
        </w:rPr>
        <w:br w:type="column"/>
      </w:r>
      <w:r w:rsidR="00906B6A" w:rsidRPr="004B6EF0">
        <w:rPr>
          <w:rFonts w:ascii="Aptos" w:hAnsi="Aptos"/>
          <w:b/>
          <w:bCs/>
          <w:color w:val="2E74B5" w:themeColor="accent5" w:themeShade="BF"/>
          <w:sz w:val="36"/>
          <w:szCs w:val="36"/>
        </w:rPr>
        <w:lastRenderedPageBreak/>
        <w:t xml:space="preserve">Vysokoškolská kolej U3 </w:t>
      </w:r>
      <w:proofErr w:type="spellStart"/>
      <w:r w:rsidR="00906B6A" w:rsidRPr="004B6EF0">
        <w:rPr>
          <w:rFonts w:ascii="Aptos" w:hAnsi="Aptos"/>
          <w:b/>
          <w:bCs/>
          <w:color w:val="2E74B5" w:themeColor="accent5" w:themeShade="BF"/>
          <w:sz w:val="36"/>
          <w:szCs w:val="36"/>
        </w:rPr>
        <w:t>Růmy</w:t>
      </w:r>
      <w:proofErr w:type="spellEnd"/>
    </w:p>
    <w:p w14:paraId="27913A35" w14:textId="77777777" w:rsidR="00906B6A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408E137" w14:textId="77777777" w:rsidR="00530C25" w:rsidRDefault="00530C25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5EFB78B" w14:textId="3D13EE24" w:rsidR="00530C25" w:rsidRPr="00A915AF" w:rsidRDefault="00530C25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530C25">
        <w:rPr>
          <w:rFonts w:ascii="Aptos" w:hAnsi="Aptos"/>
          <w:noProof/>
          <w:sz w:val="21"/>
          <w:szCs w:val="21"/>
        </w:rPr>
        <w:drawing>
          <wp:inline distT="0" distB="0" distL="0" distR="0" wp14:anchorId="40A3B824" wp14:editId="730C075D">
            <wp:extent cx="5756910" cy="2878455"/>
            <wp:effectExtent l="0" t="0" r="0" b="4445"/>
            <wp:docPr id="4" name="Obrázek 3" descr="Obsah obrázku venku, strom, obloha, budova&#10;&#10;Obsah generovaný pomocí AI může být nesprávný.">
              <a:extLst xmlns:a="http://schemas.openxmlformats.org/drawingml/2006/main">
                <a:ext uri="{FF2B5EF4-FFF2-40B4-BE49-F238E27FC236}">
                  <a16:creationId xmlns:a16="http://schemas.microsoft.com/office/drawing/2014/main" id="{41DDDC95-E324-BD3D-9C9E-279B0B6668D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 descr="Obsah obrázku venku, strom, obloha, budova&#10;&#10;Obsah generovaný pomocí AI může být nesprávný.">
                      <a:extLst>
                        <a:ext uri="{FF2B5EF4-FFF2-40B4-BE49-F238E27FC236}">
                          <a16:creationId xmlns:a16="http://schemas.microsoft.com/office/drawing/2014/main" id="{41DDDC95-E324-BD3D-9C9E-279B0B6668D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DF72C" w14:textId="77777777" w:rsidR="00530C25" w:rsidRDefault="00530C25" w:rsidP="00530C25">
      <w:pPr>
        <w:pStyle w:val="Odstavecseseznamem"/>
        <w:autoSpaceDE w:val="0"/>
        <w:autoSpaceDN w:val="0"/>
        <w:adjustRightInd w:val="0"/>
        <w:ind w:left="360"/>
        <w:jc w:val="both"/>
        <w:rPr>
          <w:rFonts w:ascii="Aptos" w:hAnsi="Aptos"/>
          <w:b/>
          <w:bCs/>
          <w:sz w:val="21"/>
          <w:szCs w:val="21"/>
        </w:rPr>
      </w:pPr>
    </w:p>
    <w:p w14:paraId="6D6CFD97" w14:textId="77777777" w:rsidR="00530C25" w:rsidRDefault="00530C25" w:rsidP="00530C25">
      <w:pPr>
        <w:pStyle w:val="Odstavecseseznamem"/>
        <w:autoSpaceDE w:val="0"/>
        <w:autoSpaceDN w:val="0"/>
        <w:adjustRightInd w:val="0"/>
        <w:ind w:left="360"/>
        <w:jc w:val="both"/>
        <w:rPr>
          <w:rFonts w:ascii="Aptos" w:hAnsi="Aptos"/>
          <w:b/>
          <w:bCs/>
          <w:sz w:val="21"/>
          <w:szCs w:val="21"/>
        </w:rPr>
      </w:pPr>
    </w:p>
    <w:p w14:paraId="0972C0D9" w14:textId="60E5453C" w:rsidR="00906B6A" w:rsidRPr="000B6957" w:rsidRDefault="00906B6A" w:rsidP="00906B6A">
      <w:pPr>
        <w:pStyle w:val="Odstavecseseznamem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ÚDAJE O AKCI JAKO CELKU</w:t>
      </w:r>
    </w:p>
    <w:p w14:paraId="125D0426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574EBF1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A.1 Popis akce</w:t>
      </w:r>
    </w:p>
    <w:p w14:paraId="418C30A0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3A324D2E" w14:textId="0C548CF2" w:rsidR="00906B6A" w:rsidRPr="00873AB8" w:rsidRDefault="00906B6A" w:rsidP="00906B6A">
      <w:pPr>
        <w:spacing w:line="280" w:lineRule="atLeast"/>
        <w:ind w:right="283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>Záměrem akce je:</w:t>
      </w:r>
    </w:p>
    <w:p w14:paraId="2F85122F" w14:textId="77777777" w:rsidR="00906B6A" w:rsidRPr="00873AB8" w:rsidRDefault="00906B6A" w:rsidP="00906B6A">
      <w:pPr>
        <w:numPr>
          <w:ilvl w:val="0"/>
          <w:numId w:val="5"/>
        </w:numPr>
        <w:spacing w:before="120"/>
        <w:ind w:left="425" w:hanging="425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Finančně udržitelné rozšíření ubytovací infrastruktury UTB. </w:t>
      </w:r>
    </w:p>
    <w:p w14:paraId="1F1750DF" w14:textId="77777777" w:rsidR="00906B6A" w:rsidRPr="00873AB8" w:rsidRDefault="00906B6A" w:rsidP="00906B6A">
      <w:pPr>
        <w:numPr>
          <w:ilvl w:val="0"/>
          <w:numId w:val="5"/>
        </w:numPr>
        <w:spacing w:before="120"/>
        <w:ind w:left="425" w:hanging="425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>Vytvoření moderního, komfortního a inspirujícího zázemí pro studenty UTB.</w:t>
      </w:r>
    </w:p>
    <w:p w14:paraId="5C862C8A" w14:textId="40C85269" w:rsidR="00906B6A" w:rsidRPr="00873AB8" w:rsidRDefault="00906B6A" w:rsidP="00906B6A">
      <w:pPr>
        <w:numPr>
          <w:ilvl w:val="0"/>
          <w:numId w:val="5"/>
        </w:numPr>
        <w:spacing w:before="120"/>
        <w:ind w:left="425" w:hanging="425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>Zvýšení atraktivity a konkurenceschopnosti studia na UTB.</w:t>
      </w:r>
    </w:p>
    <w:p w14:paraId="513313A2" w14:textId="77777777" w:rsidR="00906B6A" w:rsidRPr="00873AB8" w:rsidRDefault="00906B6A" w:rsidP="00906B6A">
      <w:pPr>
        <w:spacing w:line="280" w:lineRule="atLeast"/>
        <w:ind w:right="283"/>
        <w:rPr>
          <w:rFonts w:ascii="Aptos" w:hAnsi="Aptos" w:cs="Arial"/>
          <w:sz w:val="21"/>
          <w:szCs w:val="21"/>
        </w:rPr>
      </w:pPr>
    </w:p>
    <w:p w14:paraId="77634B98" w14:textId="7A2E784C" w:rsidR="00906B6A" w:rsidRPr="00873AB8" w:rsidRDefault="00906B6A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Předmětem akce novostavba vysokoškolské koleje v prostoru stávajícího objektu U3 na parcele st. č. </w:t>
      </w:r>
      <w:r w:rsidR="00FB39FD" w:rsidRPr="00873AB8">
        <w:rPr>
          <w:rFonts w:ascii="Aptos" w:hAnsi="Aptos" w:cs="Arial"/>
          <w:sz w:val="21"/>
          <w:szCs w:val="21"/>
        </w:rPr>
        <w:t>5117, č.</w:t>
      </w:r>
      <w:r w:rsidRPr="00873AB8">
        <w:rPr>
          <w:rFonts w:ascii="Aptos" w:hAnsi="Aptos" w:cs="Arial"/>
          <w:sz w:val="21"/>
          <w:szCs w:val="21"/>
        </w:rPr>
        <w:t xml:space="preserve"> 1090/69, katastrální území Zlín, obec Zlín.</w:t>
      </w:r>
      <w:r w:rsidR="00192082" w:rsidRPr="00873AB8">
        <w:rPr>
          <w:rFonts w:ascii="Aptos" w:hAnsi="Aptos" w:cs="Arial"/>
          <w:sz w:val="21"/>
          <w:szCs w:val="21"/>
        </w:rPr>
        <w:t xml:space="preserve"> </w:t>
      </w:r>
    </w:p>
    <w:p w14:paraId="18D52138" w14:textId="77777777" w:rsidR="00906B6A" w:rsidRPr="00873AB8" w:rsidRDefault="00906B6A" w:rsidP="00906B6A">
      <w:pPr>
        <w:autoSpaceDE w:val="0"/>
        <w:autoSpaceDN w:val="0"/>
        <w:adjustRightInd w:val="0"/>
        <w:jc w:val="both"/>
        <w:rPr>
          <w:rFonts w:ascii="Aptos" w:hAnsi="Aptos" w:cs="Arial"/>
          <w:sz w:val="21"/>
          <w:szCs w:val="21"/>
        </w:rPr>
      </w:pPr>
    </w:p>
    <w:p w14:paraId="1592FAE1" w14:textId="2645F572" w:rsidR="00192082" w:rsidRPr="00873AB8" w:rsidRDefault="00BC54B1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>Samotné zadání spočívá v návrhu vysokoškolské koleje s maximální kapacitou, zázemí Správy koleje a menzy a zázemí</w:t>
      </w:r>
      <w:r w:rsidR="00873AB8">
        <w:rPr>
          <w:rFonts w:ascii="Aptos" w:hAnsi="Aptos" w:cs="Arial"/>
          <w:sz w:val="21"/>
          <w:szCs w:val="21"/>
        </w:rPr>
        <w:t xml:space="preserve"> </w:t>
      </w:r>
      <w:r w:rsidRPr="00873AB8">
        <w:rPr>
          <w:rFonts w:ascii="Aptos" w:hAnsi="Aptos" w:cs="Arial"/>
          <w:sz w:val="21"/>
          <w:szCs w:val="21"/>
        </w:rPr>
        <w:t xml:space="preserve">Technicko-provozního odboru. Návrh počítá s demolicí stávajícího objektu a výstavbě nového. </w:t>
      </w:r>
    </w:p>
    <w:p w14:paraId="0904DAB5" w14:textId="7C42DD4F" w:rsidR="00BC54B1" w:rsidRPr="00873AB8" w:rsidRDefault="00BC54B1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>Navržená stavba má jednoduchý obdélníkový tvar o velikosti 48,5 x 19,4</w:t>
      </w:r>
      <w:r w:rsidR="00873AB8">
        <w:rPr>
          <w:rFonts w:ascii="Aptos" w:hAnsi="Aptos" w:cs="Arial"/>
          <w:sz w:val="21"/>
          <w:szCs w:val="21"/>
        </w:rPr>
        <w:t xml:space="preserve"> </w:t>
      </w:r>
      <w:r w:rsidRPr="00873AB8">
        <w:rPr>
          <w:rFonts w:ascii="Aptos" w:hAnsi="Aptos" w:cs="Arial"/>
          <w:sz w:val="21"/>
          <w:szCs w:val="21"/>
        </w:rPr>
        <w:t>m</w:t>
      </w:r>
      <w:r w:rsidR="00873AB8">
        <w:rPr>
          <w:rFonts w:ascii="Aptos" w:hAnsi="Aptos" w:cs="Arial"/>
          <w:sz w:val="21"/>
          <w:szCs w:val="21"/>
        </w:rPr>
        <w:t>,</w:t>
      </w:r>
      <w:r w:rsidRPr="00873AB8">
        <w:rPr>
          <w:rFonts w:ascii="Aptos" w:hAnsi="Aptos" w:cs="Arial"/>
          <w:sz w:val="21"/>
          <w:szCs w:val="21"/>
        </w:rPr>
        <w:t xml:space="preserve"> pět nadzemních </w:t>
      </w:r>
      <w:r w:rsidR="00192082" w:rsidRPr="00873AB8">
        <w:rPr>
          <w:rFonts w:ascii="Aptos" w:hAnsi="Aptos" w:cs="Arial"/>
          <w:sz w:val="21"/>
          <w:szCs w:val="21"/>
        </w:rPr>
        <w:t xml:space="preserve">a jedno podzemní </w:t>
      </w:r>
      <w:r w:rsidRPr="00873AB8">
        <w:rPr>
          <w:rFonts w:ascii="Aptos" w:hAnsi="Aptos" w:cs="Arial"/>
          <w:sz w:val="21"/>
          <w:szCs w:val="21"/>
        </w:rPr>
        <w:t>podlaží. Jižní a východní hrana dnešní</w:t>
      </w:r>
      <w:r w:rsidR="00192082" w:rsidRPr="00873AB8">
        <w:rPr>
          <w:rFonts w:ascii="Aptos" w:hAnsi="Aptos" w:cs="Arial"/>
          <w:sz w:val="21"/>
          <w:szCs w:val="21"/>
        </w:rPr>
        <w:t xml:space="preserve">ho objektu U3 </w:t>
      </w:r>
      <w:r w:rsidRPr="00873AB8">
        <w:rPr>
          <w:rFonts w:ascii="Aptos" w:hAnsi="Aptos" w:cs="Arial"/>
          <w:sz w:val="21"/>
          <w:szCs w:val="21"/>
        </w:rPr>
        <w:t>je</w:t>
      </w:r>
      <w:r w:rsidR="00192082" w:rsidRPr="00873AB8">
        <w:rPr>
          <w:rFonts w:ascii="Aptos" w:hAnsi="Aptos" w:cs="Arial"/>
          <w:sz w:val="21"/>
          <w:szCs w:val="21"/>
        </w:rPr>
        <w:t xml:space="preserve"> </w:t>
      </w:r>
      <w:r w:rsidRPr="00873AB8">
        <w:rPr>
          <w:rFonts w:ascii="Aptos" w:hAnsi="Aptos" w:cs="Arial"/>
          <w:sz w:val="21"/>
          <w:szCs w:val="21"/>
        </w:rPr>
        <w:t xml:space="preserve">zachována, </w:t>
      </w:r>
      <w:r w:rsidR="00192082" w:rsidRPr="00873AB8">
        <w:rPr>
          <w:rFonts w:ascii="Aptos" w:hAnsi="Aptos" w:cs="Arial"/>
          <w:sz w:val="21"/>
          <w:szCs w:val="21"/>
        </w:rPr>
        <w:t xml:space="preserve">nový </w:t>
      </w:r>
      <w:r w:rsidRPr="00873AB8">
        <w:rPr>
          <w:rFonts w:ascii="Aptos" w:hAnsi="Aptos" w:cs="Arial"/>
          <w:sz w:val="21"/>
          <w:szCs w:val="21"/>
        </w:rPr>
        <w:t>objekt je rozšířený severním a západním směrem.</w:t>
      </w:r>
    </w:p>
    <w:p w14:paraId="1C0357EC" w14:textId="77777777" w:rsidR="00C32114" w:rsidRDefault="00192082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>Budova</w:t>
      </w:r>
      <w:r w:rsidR="00BC54B1" w:rsidRPr="00873AB8">
        <w:rPr>
          <w:rFonts w:ascii="Aptos" w:hAnsi="Aptos" w:cs="Arial"/>
          <w:sz w:val="21"/>
          <w:szCs w:val="21"/>
        </w:rPr>
        <w:t xml:space="preserve"> je navržen</w:t>
      </w:r>
      <w:r w:rsidRPr="00873AB8">
        <w:rPr>
          <w:rFonts w:ascii="Aptos" w:hAnsi="Aptos" w:cs="Arial"/>
          <w:sz w:val="21"/>
          <w:szCs w:val="21"/>
        </w:rPr>
        <w:t>a</w:t>
      </w:r>
      <w:r w:rsidR="00BC54B1" w:rsidRPr="00873AB8">
        <w:rPr>
          <w:rFonts w:ascii="Aptos" w:hAnsi="Aptos" w:cs="Arial"/>
          <w:sz w:val="21"/>
          <w:szCs w:val="21"/>
        </w:rPr>
        <w:t xml:space="preserve"> jako </w:t>
      </w:r>
      <w:proofErr w:type="spellStart"/>
      <w:r w:rsidR="00BC54B1" w:rsidRPr="00873AB8">
        <w:rPr>
          <w:rFonts w:ascii="Aptos" w:hAnsi="Aptos" w:cs="Arial"/>
          <w:sz w:val="21"/>
          <w:szCs w:val="21"/>
        </w:rPr>
        <w:t>trojtrakt</w:t>
      </w:r>
      <w:proofErr w:type="spellEnd"/>
      <w:r w:rsidR="00BC54B1" w:rsidRPr="00873AB8">
        <w:rPr>
          <w:rFonts w:ascii="Aptos" w:hAnsi="Aptos" w:cs="Arial"/>
          <w:sz w:val="21"/>
          <w:szCs w:val="21"/>
        </w:rPr>
        <w:t xml:space="preserve"> se střední obslužnou chodbou, vertikálním jádrem v těžišti objektu a únikovými schodišti na</w:t>
      </w:r>
      <w:r w:rsidRPr="00873AB8">
        <w:rPr>
          <w:rFonts w:ascii="Aptos" w:hAnsi="Aptos" w:cs="Arial"/>
          <w:sz w:val="21"/>
          <w:szCs w:val="21"/>
        </w:rPr>
        <w:t xml:space="preserve"> </w:t>
      </w:r>
      <w:r w:rsidR="00BC54B1" w:rsidRPr="00873AB8">
        <w:rPr>
          <w:rFonts w:ascii="Aptos" w:hAnsi="Aptos" w:cs="Arial"/>
          <w:sz w:val="21"/>
          <w:szCs w:val="21"/>
        </w:rPr>
        <w:t>obou koncích středové chodby. Ubytovací kapacity jsou rozloženy ve 2. až 5. nadzemním podlaží. Ty sestávají z kombinace 2x pokoj o dvou lůžkách a společném hygienickém zázemí s kuchyňkou. Dále 2x pokoj o jednom lůžku a společném</w:t>
      </w:r>
      <w:r w:rsidRPr="00873AB8">
        <w:rPr>
          <w:rFonts w:ascii="Aptos" w:hAnsi="Aptos" w:cs="Arial"/>
          <w:sz w:val="21"/>
          <w:szCs w:val="21"/>
        </w:rPr>
        <w:t xml:space="preserve"> </w:t>
      </w:r>
      <w:r w:rsidR="00BC54B1" w:rsidRPr="00873AB8">
        <w:rPr>
          <w:rFonts w:ascii="Aptos" w:hAnsi="Aptos" w:cs="Arial"/>
          <w:sz w:val="21"/>
          <w:szCs w:val="21"/>
        </w:rPr>
        <w:t xml:space="preserve">hygienickém zázemí s kuchyňkou a dále byty dispozice 1+KK a 2+KK. Celková ubytovací kapacita je 158 lůžek. </w:t>
      </w:r>
    </w:p>
    <w:p w14:paraId="7F881C44" w14:textId="25648307" w:rsidR="00BC54B1" w:rsidRPr="00873AB8" w:rsidRDefault="00BC54B1" w:rsidP="00C32114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>V přízemí objektu ve východní části půdorysu je zázemí Správy koleje a menzy, západní část zabírá Technicko-provozního odbor,</w:t>
      </w:r>
      <w:r w:rsidR="00192082" w:rsidRPr="00873AB8">
        <w:rPr>
          <w:rFonts w:ascii="Aptos" w:hAnsi="Aptos" w:cs="Arial"/>
          <w:sz w:val="21"/>
          <w:szCs w:val="21"/>
        </w:rPr>
        <w:t xml:space="preserve"> </w:t>
      </w:r>
      <w:r w:rsidRPr="00873AB8">
        <w:rPr>
          <w:rFonts w:ascii="Aptos" w:hAnsi="Aptos" w:cs="Arial"/>
          <w:sz w:val="21"/>
          <w:szCs w:val="21"/>
        </w:rPr>
        <w:t>který je ve stejném rozsahu také v 1. podzemním podlaží. Zbylá část podzemního podlaží obsahuje parking přístupný</w:t>
      </w:r>
      <w:r w:rsidR="00192082" w:rsidRPr="00873AB8">
        <w:rPr>
          <w:rFonts w:ascii="Aptos" w:hAnsi="Aptos" w:cs="Arial"/>
          <w:sz w:val="21"/>
          <w:szCs w:val="21"/>
        </w:rPr>
        <w:t xml:space="preserve"> </w:t>
      </w:r>
      <w:r w:rsidRPr="00873AB8">
        <w:rPr>
          <w:rFonts w:ascii="Aptos" w:hAnsi="Aptos" w:cs="Arial"/>
          <w:sz w:val="21"/>
          <w:szCs w:val="21"/>
        </w:rPr>
        <w:t>sjezdem v severovýchodní části půdorysu.</w:t>
      </w:r>
    </w:p>
    <w:p w14:paraId="577A24A6" w14:textId="2F4C8340" w:rsidR="00873AB8" w:rsidRPr="00873AB8" w:rsidRDefault="00BC54B1" w:rsidP="00C32114">
      <w:pPr>
        <w:pStyle w:val="p1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lastRenderedPageBreak/>
        <w:t>Vnější forma domu vychází z měřítka jednotlivé ubytovací buňky, která se na fasádě přepisuje</w:t>
      </w:r>
      <w:r w:rsidR="00873AB8" w:rsidRPr="00873AB8">
        <w:rPr>
          <w:rFonts w:ascii="Aptos" w:hAnsi="Aptos" w:cs="Arial"/>
          <w:sz w:val="21"/>
          <w:szCs w:val="21"/>
        </w:rPr>
        <w:t xml:space="preserve"> </w:t>
      </w:r>
      <w:r w:rsidRPr="00873AB8">
        <w:rPr>
          <w:rFonts w:ascii="Aptos" w:hAnsi="Aptos" w:cs="Arial"/>
          <w:sz w:val="21"/>
          <w:szCs w:val="21"/>
        </w:rPr>
        <w:t>formou lodžie rozšiřující obyt</w:t>
      </w:r>
      <w:r w:rsidR="00192082" w:rsidRPr="00873AB8">
        <w:rPr>
          <w:rFonts w:ascii="Aptos" w:hAnsi="Aptos" w:cs="Arial"/>
          <w:sz w:val="21"/>
          <w:szCs w:val="21"/>
        </w:rPr>
        <w:t xml:space="preserve"> </w:t>
      </w:r>
      <w:r w:rsidRPr="00873AB8">
        <w:rPr>
          <w:rFonts w:ascii="Aptos" w:hAnsi="Aptos" w:cs="Arial"/>
          <w:sz w:val="21"/>
          <w:szCs w:val="21"/>
        </w:rPr>
        <w:t xml:space="preserve">ný prostor. V důsledku tak vzniká struktura </w:t>
      </w:r>
      <w:r w:rsidR="00873AB8" w:rsidRPr="00873AB8">
        <w:rPr>
          <w:rFonts w:ascii="Aptos" w:hAnsi="Aptos" w:cs="Arial"/>
          <w:sz w:val="21"/>
          <w:szCs w:val="21"/>
        </w:rPr>
        <w:t xml:space="preserve">na původní pojetí veřejných staveb </w:t>
      </w:r>
      <w:proofErr w:type="spellStart"/>
      <w:r w:rsidR="00873AB8" w:rsidRPr="00873AB8">
        <w:rPr>
          <w:rFonts w:ascii="Aptos" w:hAnsi="Aptos" w:cs="Arial"/>
          <w:sz w:val="21"/>
          <w:szCs w:val="21"/>
        </w:rPr>
        <w:t>Gahurova</w:t>
      </w:r>
      <w:proofErr w:type="spellEnd"/>
      <w:r w:rsidR="00873AB8" w:rsidRPr="00873AB8">
        <w:rPr>
          <w:rFonts w:ascii="Aptos" w:hAnsi="Aptos" w:cs="Arial"/>
          <w:sz w:val="21"/>
          <w:szCs w:val="21"/>
        </w:rPr>
        <w:t xml:space="preserve"> prospektu, kde je nosný skelet domu přepsán na obvodovém plášti.</w:t>
      </w:r>
    </w:p>
    <w:p w14:paraId="676B34D6" w14:textId="3DCE40C4" w:rsidR="00BC54B1" w:rsidRPr="00873AB8" w:rsidRDefault="00873AB8" w:rsidP="00192082">
      <w:pPr>
        <w:spacing w:after="120"/>
        <w:jc w:val="both"/>
        <w:rPr>
          <w:rFonts w:ascii="Aptos" w:hAnsi="Aptos" w:cs="Arial"/>
          <w:color w:val="161615"/>
          <w:sz w:val="21"/>
          <w:szCs w:val="21"/>
        </w:rPr>
      </w:pPr>
      <w:r w:rsidRPr="00873AB8">
        <w:rPr>
          <w:rFonts w:ascii="Aptos" w:hAnsi="Aptos" w:cs="Arial"/>
          <w:color w:val="161615"/>
          <w:sz w:val="21"/>
          <w:szCs w:val="21"/>
        </w:rPr>
        <w:t xml:space="preserve"> </w:t>
      </w:r>
    </w:p>
    <w:p w14:paraId="5779F351" w14:textId="39E5C864" w:rsidR="00BC54B1" w:rsidRPr="00C32114" w:rsidRDefault="00C32114" w:rsidP="00192082">
      <w:pPr>
        <w:spacing w:after="120"/>
        <w:jc w:val="both"/>
        <w:rPr>
          <w:rFonts w:ascii="Aptos" w:hAnsi="Aptos" w:cs="Arial"/>
          <w:b/>
          <w:bCs/>
          <w:sz w:val="21"/>
          <w:szCs w:val="21"/>
        </w:rPr>
      </w:pPr>
      <w:r w:rsidRPr="00C32114">
        <w:rPr>
          <w:rFonts w:ascii="Aptos" w:hAnsi="Aptos" w:cs="Arial"/>
          <w:b/>
          <w:bCs/>
          <w:sz w:val="21"/>
          <w:szCs w:val="21"/>
        </w:rPr>
        <w:t>Základní kapacitní údaje</w:t>
      </w:r>
      <w:r>
        <w:rPr>
          <w:rFonts w:ascii="Aptos" w:hAnsi="Aptos" w:cs="Arial"/>
          <w:b/>
          <w:bCs/>
          <w:sz w:val="21"/>
          <w:szCs w:val="21"/>
        </w:rPr>
        <w:t>:</w:t>
      </w:r>
    </w:p>
    <w:p w14:paraId="2A9223E7" w14:textId="3F457A6C" w:rsidR="00530C25" w:rsidRPr="00873AB8" w:rsidRDefault="00530C25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Počet bytů 2+KK: </w:t>
      </w:r>
      <w:r w:rsidR="00C32114">
        <w:rPr>
          <w:rFonts w:ascii="Aptos" w:hAnsi="Aptos" w:cs="Arial"/>
          <w:sz w:val="21"/>
          <w:szCs w:val="21"/>
        </w:rPr>
        <w:tab/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 xml:space="preserve">4 </w:t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>8 lůžek</w:t>
      </w:r>
    </w:p>
    <w:p w14:paraId="437828B0" w14:textId="67764FC2" w:rsidR="00530C25" w:rsidRPr="00873AB8" w:rsidRDefault="00530C25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Počet bytů 1+KK: </w:t>
      </w:r>
      <w:r w:rsidR="00C32114">
        <w:rPr>
          <w:rFonts w:ascii="Aptos" w:hAnsi="Aptos" w:cs="Arial"/>
          <w:sz w:val="21"/>
          <w:szCs w:val="21"/>
        </w:rPr>
        <w:tab/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 xml:space="preserve">18 </w:t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>18 lůžek</w:t>
      </w:r>
    </w:p>
    <w:p w14:paraId="73BDC49F" w14:textId="40DEAD1A" w:rsidR="00530C25" w:rsidRPr="00873AB8" w:rsidRDefault="00530C25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Počet dispozic 2x1 lůžko: </w:t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 xml:space="preserve">12 </w:t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>24 lůžek</w:t>
      </w:r>
    </w:p>
    <w:p w14:paraId="522CFC0D" w14:textId="39A3A04D" w:rsidR="00530C25" w:rsidRPr="00873AB8" w:rsidRDefault="00530C25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Počet dispozic 2x2 lůžka: </w:t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 xml:space="preserve">27 </w:t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>108 lůžek</w:t>
      </w:r>
    </w:p>
    <w:p w14:paraId="22CE54F8" w14:textId="019A457F" w:rsidR="00530C25" w:rsidRPr="00873AB8" w:rsidRDefault="00530C25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Celkem: </w:t>
      </w:r>
      <w:r w:rsidR="00C32114">
        <w:rPr>
          <w:rFonts w:ascii="Aptos" w:hAnsi="Aptos" w:cs="Arial"/>
          <w:sz w:val="21"/>
          <w:szCs w:val="21"/>
        </w:rPr>
        <w:tab/>
      </w:r>
      <w:r w:rsidR="00C32114">
        <w:rPr>
          <w:rFonts w:ascii="Aptos" w:hAnsi="Aptos" w:cs="Arial"/>
          <w:sz w:val="21"/>
          <w:szCs w:val="21"/>
        </w:rPr>
        <w:tab/>
      </w:r>
      <w:r w:rsidR="00C32114">
        <w:rPr>
          <w:rFonts w:ascii="Aptos" w:hAnsi="Aptos" w:cs="Arial"/>
          <w:sz w:val="21"/>
          <w:szCs w:val="21"/>
        </w:rPr>
        <w:tab/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>158 lůže</w:t>
      </w:r>
      <w:r w:rsidR="00C32114">
        <w:rPr>
          <w:rFonts w:ascii="Aptos" w:hAnsi="Aptos" w:cs="Arial"/>
          <w:sz w:val="21"/>
          <w:szCs w:val="21"/>
        </w:rPr>
        <w:t>k</w:t>
      </w:r>
    </w:p>
    <w:p w14:paraId="4C0305C7" w14:textId="77777777" w:rsidR="00C32114" w:rsidRDefault="00C32114" w:rsidP="00192082">
      <w:pPr>
        <w:spacing w:after="120"/>
        <w:jc w:val="both"/>
        <w:rPr>
          <w:rFonts w:ascii="Aptos" w:hAnsi="Aptos" w:cs="Arial"/>
          <w:sz w:val="21"/>
          <w:szCs w:val="21"/>
        </w:rPr>
      </w:pPr>
    </w:p>
    <w:p w14:paraId="609E6431" w14:textId="2B018F14" w:rsidR="00530C25" w:rsidRPr="00873AB8" w:rsidRDefault="00530C25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Počet parkovacích stání v objektu: </w:t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>10</w:t>
      </w:r>
    </w:p>
    <w:p w14:paraId="37768B2F" w14:textId="1F057AD9" w:rsidR="00530C25" w:rsidRPr="00873AB8" w:rsidRDefault="00530C25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Zastavěná plocha: </w:t>
      </w:r>
      <w:r w:rsidR="00C32114">
        <w:rPr>
          <w:rFonts w:ascii="Aptos" w:hAnsi="Aptos" w:cs="Arial"/>
          <w:sz w:val="21"/>
          <w:szCs w:val="21"/>
        </w:rPr>
        <w:tab/>
      </w:r>
      <w:r w:rsidR="00C32114">
        <w:rPr>
          <w:rFonts w:ascii="Aptos" w:hAnsi="Aptos" w:cs="Arial"/>
          <w:sz w:val="21"/>
          <w:szCs w:val="21"/>
        </w:rPr>
        <w:tab/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>940 m</w:t>
      </w:r>
      <w:r w:rsidRPr="00C32114">
        <w:rPr>
          <w:rFonts w:ascii="Aptos" w:hAnsi="Aptos" w:cs="Arial"/>
          <w:sz w:val="21"/>
          <w:szCs w:val="21"/>
          <w:vertAlign w:val="superscript"/>
        </w:rPr>
        <w:t>2</w:t>
      </w:r>
    </w:p>
    <w:p w14:paraId="59C66CAE" w14:textId="53383CD4" w:rsidR="00530C25" w:rsidRPr="00873AB8" w:rsidRDefault="00530C25" w:rsidP="00192082">
      <w:pPr>
        <w:spacing w:after="120"/>
        <w:jc w:val="both"/>
        <w:rPr>
          <w:rFonts w:ascii="Aptos" w:hAnsi="Aptos" w:cs="Arial"/>
          <w:sz w:val="21"/>
          <w:szCs w:val="21"/>
        </w:rPr>
      </w:pPr>
      <w:r w:rsidRPr="00873AB8">
        <w:rPr>
          <w:rFonts w:ascii="Aptos" w:hAnsi="Aptos" w:cs="Arial"/>
          <w:sz w:val="21"/>
          <w:szCs w:val="21"/>
        </w:rPr>
        <w:t xml:space="preserve">Obestavěný prostor celkem: </w:t>
      </w:r>
      <w:r w:rsidR="00C32114">
        <w:rPr>
          <w:rFonts w:ascii="Aptos" w:hAnsi="Aptos" w:cs="Arial"/>
          <w:sz w:val="21"/>
          <w:szCs w:val="21"/>
        </w:rPr>
        <w:tab/>
      </w:r>
      <w:r w:rsidR="00C32114">
        <w:rPr>
          <w:rFonts w:ascii="Aptos" w:hAnsi="Aptos" w:cs="Arial"/>
          <w:sz w:val="21"/>
          <w:szCs w:val="21"/>
        </w:rPr>
        <w:tab/>
      </w:r>
      <w:r w:rsidRPr="00873AB8">
        <w:rPr>
          <w:rFonts w:ascii="Aptos" w:hAnsi="Aptos" w:cs="Arial"/>
          <w:sz w:val="21"/>
          <w:szCs w:val="21"/>
        </w:rPr>
        <w:t>18</w:t>
      </w:r>
      <w:r w:rsidR="00C32114">
        <w:rPr>
          <w:rFonts w:ascii="Aptos" w:hAnsi="Aptos" w:cs="Arial"/>
          <w:sz w:val="21"/>
          <w:szCs w:val="21"/>
        </w:rPr>
        <w:t> </w:t>
      </w:r>
      <w:r w:rsidRPr="00873AB8">
        <w:rPr>
          <w:rFonts w:ascii="Aptos" w:hAnsi="Aptos" w:cs="Arial"/>
          <w:sz w:val="21"/>
          <w:szCs w:val="21"/>
        </w:rPr>
        <w:t>399</w:t>
      </w:r>
      <w:r w:rsidR="00C32114">
        <w:rPr>
          <w:rFonts w:ascii="Aptos" w:hAnsi="Aptos" w:cs="Arial"/>
          <w:sz w:val="21"/>
          <w:szCs w:val="21"/>
        </w:rPr>
        <w:t xml:space="preserve"> </w:t>
      </w:r>
      <w:r w:rsidRPr="00873AB8">
        <w:rPr>
          <w:rFonts w:ascii="Aptos" w:hAnsi="Aptos" w:cs="Arial"/>
          <w:sz w:val="21"/>
          <w:szCs w:val="21"/>
        </w:rPr>
        <w:t>m</w:t>
      </w:r>
      <w:r w:rsidRPr="00C32114">
        <w:rPr>
          <w:rFonts w:ascii="Aptos" w:hAnsi="Aptos" w:cs="Arial"/>
          <w:sz w:val="21"/>
          <w:szCs w:val="21"/>
          <w:vertAlign w:val="superscript"/>
        </w:rPr>
        <w:t>3</w:t>
      </w:r>
    </w:p>
    <w:p w14:paraId="54ED6584" w14:textId="77777777" w:rsidR="00BC54B1" w:rsidRPr="000B6957" w:rsidRDefault="00BC54B1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3681079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0A4CD577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A.2 Náklady akce</w:t>
      </w:r>
    </w:p>
    <w:p w14:paraId="40A5F219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DDACFC8" w14:textId="77777777" w:rsidR="00BC54B1" w:rsidRPr="00FE676E" w:rsidRDefault="00BC54B1" w:rsidP="00BC54B1">
      <w:pPr>
        <w:spacing w:after="120"/>
        <w:rPr>
          <w:rFonts w:ascii="Aptos" w:hAnsi="Aptos" w:cs="Arial"/>
          <w:sz w:val="20"/>
          <w:szCs w:val="20"/>
        </w:rPr>
      </w:pPr>
      <w:r w:rsidRPr="00FE676E">
        <w:rPr>
          <w:rFonts w:ascii="Aptos" w:hAnsi="Aptos" w:cs="Arial"/>
          <w:sz w:val="20"/>
          <w:szCs w:val="20"/>
        </w:rPr>
        <w:t>Stavba:</w:t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  <w:t>185.000.000,- Kč</w:t>
      </w:r>
    </w:p>
    <w:p w14:paraId="2E621741" w14:textId="77777777" w:rsidR="00BC54B1" w:rsidRPr="00FE676E" w:rsidRDefault="00BC54B1" w:rsidP="00BC54B1">
      <w:pPr>
        <w:spacing w:after="120"/>
        <w:rPr>
          <w:rFonts w:ascii="Aptos" w:hAnsi="Aptos" w:cs="Arial"/>
          <w:sz w:val="20"/>
          <w:szCs w:val="20"/>
        </w:rPr>
      </w:pPr>
      <w:r w:rsidRPr="00FE676E">
        <w:rPr>
          <w:rFonts w:ascii="Aptos" w:hAnsi="Aptos" w:cs="Arial"/>
          <w:sz w:val="20"/>
          <w:szCs w:val="20"/>
        </w:rPr>
        <w:t>Vybavení:</w:t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  <w:t xml:space="preserve">    </w:t>
      </w:r>
      <w:r w:rsidRPr="00FE676E">
        <w:rPr>
          <w:rFonts w:ascii="Aptos" w:hAnsi="Aptos" w:cs="Arial"/>
          <w:sz w:val="20"/>
          <w:szCs w:val="20"/>
        </w:rPr>
        <w:tab/>
        <w:t xml:space="preserve">     </w:t>
      </w:r>
      <w:r w:rsidRPr="00FE676E">
        <w:rPr>
          <w:rFonts w:ascii="Aptos" w:hAnsi="Aptos" w:cs="Arial"/>
          <w:sz w:val="20"/>
          <w:szCs w:val="20"/>
        </w:rPr>
        <w:tab/>
        <w:t xml:space="preserve">   </w:t>
      </w:r>
      <w:proofErr w:type="gramStart"/>
      <w:r w:rsidRPr="00FE676E">
        <w:rPr>
          <w:rFonts w:ascii="Aptos" w:hAnsi="Aptos" w:cs="Arial"/>
          <w:sz w:val="20"/>
          <w:szCs w:val="20"/>
        </w:rPr>
        <w:t>20.000.000,-</w:t>
      </w:r>
      <w:proofErr w:type="gramEnd"/>
      <w:r w:rsidRPr="00FE676E">
        <w:rPr>
          <w:rFonts w:ascii="Aptos" w:hAnsi="Aptos" w:cs="Arial"/>
          <w:sz w:val="20"/>
          <w:szCs w:val="20"/>
        </w:rPr>
        <w:t xml:space="preserve"> Kč  </w:t>
      </w:r>
    </w:p>
    <w:p w14:paraId="0422EC2A" w14:textId="7F6C7F06" w:rsidR="00BC54B1" w:rsidRPr="00FE676E" w:rsidRDefault="00FB39FD" w:rsidP="00BC54B1">
      <w:pPr>
        <w:spacing w:after="120"/>
        <w:rPr>
          <w:rFonts w:ascii="Aptos" w:hAnsi="Aptos" w:cs="Arial"/>
          <w:sz w:val="20"/>
          <w:szCs w:val="20"/>
          <w:u w:val="single"/>
        </w:rPr>
      </w:pPr>
      <w:r>
        <w:rPr>
          <w:rFonts w:ascii="Aptos" w:hAnsi="Aptos" w:cs="Arial"/>
          <w:sz w:val="20"/>
          <w:szCs w:val="20"/>
          <w:u w:val="single"/>
        </w:rPr>
        <w:t xml:space="preserve">PD, IČ, TDS, </w:t>
      </w:r>
      <w:proofErr w:type="gramStart"/>
      <w:r>
        <w:rPr>
          <w:rFonts w:ascii="Aptos" w:hAnsi="Aptos" w:cs="Arial"/>
          <w:sz w:val="20"/>
          <w:szCs w:val="20"/>
          <w:u w:val="single"/>
        </w:rPr>
        <w:t>BOZP</w:t>
      </w:r>
      <w:r w:rsidR="00BC54B1" w:rsidRPr="00FE676E">
        <w:rPr>
          <w:rFonts w:ascii="Aptos" w:hAnsi="Aptos" w:cs="Arial"/>
          <w:sz w:val="20"/>
          <w:szCs w:val="20"/>
          <w:u w:val="single"/>
        </w:rPr>
        <w:t xml:space="preserve">:   </w:t>
      </w:r>
      <w:proofErr w:type="gramEnd"/>
      <w:r w:rsidR="00BC54B1" w:rsidRPr="00FE676E">
        <w:rPr>
          <w:rFonts w:ascii="Aptos" w:hAnsi="Aptos" w:cs="Arial"/>
          <w:sz w:val="20"/>
          <w:szCs w:val="20"/>
          <w:u w:val="single"/>
        </w:rPr>
        <w:t xml:space="preserve">  </w:t>
      </w:r>
      <w:r w:rsidR="00BC54B1" w:rsidRPr="00FE676E">
        <w:rPr>
          <w:rFonts w:ascii="Aptos" w:hAnsi="Aptos" w:cs="Arial"/>
          <w:sz w:val="20"/>
          <w:szCs w:val="20"/>
          <w:u w:val="single"/>
        </w:rPr>
        <w:tab/>
      </w:r>
      <w:r w:rsidR="00BC54B1" w:rsidRPr="00FE676E">
        <w:rPr>
          <w:rFonts w:ascii="Aptos" w:hAnsi="Aptos" w:cs="Arial"/>
          <w:sz w:val="20"/>
          <w:szCs w:val="20"/>
          <w:u w:val="single"/>
        </w:rPr>
        <w:tab/>
      </w:r>
      <w:r w:rsidR="00BC54B1" w:rsidRPr="00FE676E">
        <w:rPr>
          <w:rFonts w:ascii="Aptos" w:hAnsi="Aptos" w:cs="Arial"/>
          <w:sz w:val="20"/>
          <w:szCs w:val="20"/>
          <w:u w:val="single"/>
        </w:rPr>
        <w:tab/>
        <w:t xml:space="preserve">      </w:t>
      </w:r>
      <w:r>
        <w:rPr>
          <w:rFonts w:ascii="Aptos" w:hAnsi="Aptos" w:cs="Arial"/>
          <w:sz w:val="20"/>
          <w:szCs w:val="20"/>
          <w:u w:val="single"/>
        </w:rPr>
        <w:t>5</w:t>
      </w:r>
      <w:r w:rsidR="00BC54B1" w:rsidRPr="00FE676E">
        <w:rPr>
          <w:rFonts w:ascii="Aptos" w:hAnsi="Aptos" w:cs="Arial"/>
          <w:sz w:val="20"/>
          <w:szCs w:val="20"/>
          <w:u w:val="single"/>
        </w:rPr>
        <w:t>.000.000,- Kč</w:t>
      </w:r>
    </w:p>
    <w:p w14:paraId="4ACAA8AD" w14:textId="6430BDF0" w:rsidR="00BC54B1" w:rsidRPr="00FE676E" w:rsidRDefault="00BC54B1" w:rsidP="00BC54B1">
      <w:pPr>
        <w:spacing w:after="120"/>
        <w:rPr>
          <w:rFonts w:ascii="Aptos" w:hAnsi="Aptos" w:cs="Arial"/>
          <w:sz w:val="20"/>
          <w:szCs w:val="20"/>
        </w:rPr>
      </w:pPr>
      <w:r w:rsidRPr="00FE676E">
        <w:rPr>
          <w:rFonts w:ascii="Aptos" w:hAnsi="Aptos" w:cs="Arial"/>
          <w:sz w:val="20"/>
          <w:szCs w:val="20"/>
        </w:rPr>
        <w:t>CELKEM:</w:t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  <w:t xml:space="preserve"> </w:t>
      </w:r>
      <w:proofErr w:type="gramStart"/>
      <w:r w:rsidRPr="00FE676E">
        <w:rPr>
          <w:rFonts w:ascii="Aptos" w:hAnsi="Aptos" w:cs="Arial"/>
          <w:sz w:val="20"/>
          <w:szCs w:val="20"/>
        </w:rPr>
        <w:t>21</w:t>
      </w:r>
      <w:r w:rsidR="00FB39FD">
        <w:rPr>
          <w:rFonts w:ascii="Aptos" w:hAnsi="Aptos" w:cs="Arial"/>
          <w:sz w:val="20"/>
          <w:szCs w:val="20"/>
        </w:rPr>
        <w:t>0</w:t>
      </w:r>
      <w:r w:rsidRPr="00FE676E">
        <w:rPr>
          <w:rFonts w:ascii="Aptos" w:hAnsi="Aptos" w:cs="Arial"/>
          <w:sz w:val="20"/>
          <w:szCs w:val="20"/>
        </w:rPr>
        <w:t>.0</w:t>
      </w:r>
      <w:r>
        <w:rPr>
          <w:rFonts w:ascii="Aptos" w:hAnsi="Aptos" w:cs="Arial"/>
          <w:sz w:val="20"/>
          <w:szCs w:val="20"/>
        </w:rPr>
        <w:t>0</w:t>
      </w:r>
      <w:r w:rsidRPr="00FE676E">
        <w:rPr>
          <w:rFonts w:ascii="Aptos" w:hAnsi="Aptos" w:cs="Arial"/>
          <w:sz w:val="20"/>
          <w:szCs w:val="20"/>
        </w:rPr>
        <w:t>0.000,-</w:t>
      </w:r>
      <w:proofErr w:type="gramEnd"/>
      <w:r w:rsidRPr="00FE676E">
        <w:rPr>
          <w:rFonts w:ascii="Aptos" w:hAnsi="Aptos" w:cs="Arial"/>
          <w:sz w:val="20"/>
          <w:szCs w:val="20"/>
        </w:rPr>
        <w:t xml:space="preserve"> Kč </w:t>
      </w:r>
    </w:p>
    <w:p w14:paraId="0906DBA5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6725009C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1955F4E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A.3 Termíny přípravy a realizace akce</w:t>
      </w:r>
    </w:p>
    <w:p w14:paraId="2A75E5C4" w14:textId="77777777" w:rsidR="00906B6A" w:rsidRPr="000B6957" w:rsidRDefault="00906B6A" w:rsidP="00906B6A">
      <w:pPr>
        <w:tabs>
          <w:tab w:val="left" w:pos="7938"/>
        </w:tabs>
        <w:spacing w:line="276" w:lineRule="auto"/>
        <w:jc w:val="both"/>
        <w:rPr>
          <w:rFonts w:ascii="Aptos" w:hAnsi="Aptos" w:cs="Bai Jamjuree"/>
          <w:b/>
          <w:bCs/>
          <w:color w:val="000000" w:themeColor="text1"/>
          <w:sz w:val="21"/>
          <w:szCs w:val="21"/>
          <w:lang w:eastAsia="en-US"/>
        </w:rPr>
      </w:pPr>
    </w:p>
    <w:p w14:paraId="44CCF2D3" w14:textId="059A96A0" w:rsidR="00BC54B1" w:rsidRPr="00FE676E" w:rsidRDefault="00BC54B1" w:rsidP="00BC54B1">
      <w:pPr>
        <w:spacing w:after="60" w:line="276" w:lineRule="auto"/>
        <w:ind w:right="284"/>
        <w:rPr>
          <w:rFonts w:ascii="Aptos" w:hAnsi="Aptos" w:cs="Arial"/>
          <w:sz w:val="20"/>
          <w:szCs w:val="20"/>
        </w:rPr>
      </w:pPr>
      <w:r w:rsidRPr="00FE676E">
        <w:rPr>
          <w:rFonts w:ascii="Aptos" w:hAnsi="Aptos" w:cs="Arial"/>
          <w:sz w:val="20"/>
          <w:szCs w:val="20"/>
        </w:rPr>
        <w:t>Architektonická studie:</w:t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>
        <w:rPr>
          <w:rFonts w:ascii="Aptos" w:hAnsi="Aptos" w:cs="Arial"/>
          <w:sz w:val="20"/>
          <w:szCs w:val="20"/>
        </w:rPr>
        <w:t>11/</w:t>
      </w:r>
      <w:proofErr w:type="gramStart"/>
      <w:r>
        <w:rPr>
          <w:rFonts w:ascii="Aptos" w:hAnsi="Aptos" w:cs="Arial"/>
          <w:sz w:val="20"/>
          <w:szCs w:val="20"/>
        </w:rPr>
        <w:t>2024 – 03</w:t>
      </w:r>
      <w:proofErr w:type="gramEnd"/>
      <w:r w:rsidR="00FB39FD">
        <w:rPr>
          <w:rFonts w:ascii="Aptos" w:hAnsi="Aptos" w:cs="Arial"/>
          <w:sz w:val="20"/>
          <w:szCs w:val="20"/>
        </w:rPr>
        <w:t>/</w:t>
      </w:r>
      <w:r>
        <w:rPr>
          <w:rFonts w:ascii="Aptos" w:hAnsi="Aptos" w:cs="Arial"/>
          <w:sz w:val="20"/>
          <w:szCs w:val="20"/>
        </w:rPr>
        <w:t>2025</w:t>
      </w:r>
    </w:p>
    <w:p w14:paraId="058C686A" w14:textId="23B9EAA5" w:rsidR="00BC54B1" w:rsidRPr="00FE676E" w:rsidRDefault="00BC54B1" w:rsidP="00BC54B1">
      <w:pPr>
        <w:spacing w:after="60" w:line="276" w:lineRule="auto"/>
        <w:ind w:right="284"/>
        <w:rPr>
          <w:rFonts w:ascii="Aptos" w:hAnsi="Aptos" w:cs="Arial"/>
          <w:sz w:val="20"/>
          <w:szCs w:val="20"/>
        </w:rPr>
      </w:pPr>
      <w:r w:rsidRPr="00FE676E">
        <w:rPr>
          <w:rFonts w:ascii="Aptos" w:hAnsi="Aptos" w:cs="Arial"/>
          <w:sz w:val="20"/>
          <w:szCs w:val="20"/>
        </w:rPr>
        <w:t xml:space="preserve">Projektová dokumentace </w:t>
      </w:r>
      <w:r>
        <w:rPr>
          <w:rFonts w:ascii="Aptos" w:hAnsi="Aptos" w:cs="Arial"/>
          <w:sz w:val="20"/>
          <w:szCs w:val="20"/>
        </w:rPr>
        <w:t xml:space="preserve">pro povolení </w:t>
      </w:r>
      <w:r w:rsidR="00FB39FD">
        <w:rPr>
          <w:rFonts w:ascii="Aptos" w:hAnsi="Aptos" w:cs="Arial"/>
          <w:sz w:val="20"/>
          <w:szCs w:val="20"/>
        </w:rPr>
        <w:t>záměru</w:t>
      </w:r>
      <w:r w:rsidRPr="00FE676E">
        <w:rPr>
          <w:rFonts w:ascii="Aptos" w:hAnsi="Aptos" w:cs="Arial"/>
          <w:sz w:val="20"/>
          <w:szCs w:val="20"/>
        </w:rPr>
        <w:t>:</w:t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="00FB39FD">
        <w:rPr>
          <w:rFonts w:ascii="Aptos" w:hAnsi="Aptos" w:cs="Arial"/>
          <w:sz w:val="20"/>
          <w:szCs w:val="20"/>
        </w:rPr>
        <w:t>11/</w:t>
      </w:r>
      <w:proofErr w:type="gramStart"/>
      <w:r w:rsidR="00FB39FD">
        <w:rPr>
          <w:rFonts w:ascii="Aptos" w:hAnsi="Aptos" w:cs="Arial"/>
          <w:sz w:val="20"/>
          <w:szCs w:val="20"/>
        </w:rPr>
        <w:t>2025 – 04</w:t>
      </w:r>
      <w:proofErr w:type="gramEnd"/>
      <w:r w:rsidR="00FB39FD">
        <w:rPr>
          <w:rFonts w:ascii="Aptos" w:hAnsi="Aptos" w:cs="Arial"/>
          <w:sz w:val="20"/>
          <w:szCs w:val="20"/>
        </w:rPr>
        <w:t>/2026</w:t>
      </w:r>
    </w:p>
    <w:p w14:paraId="768E633A" w14:textId="13F6EEDD" w:rsidR="00BC54B1" w:rsidRPr="00FE676E" w:rsidRDefault="00FB39FD" w:rsidP="00BC54B1">
      <w:pPr>
        <w:spacing w:after="60" w:line="276" w:lineRule="auto"/>
        <w:ind w:right="284"/>
        <w:rPr>
          <w:rFonts w:ascii="Aptos" w:hAnsi="Aptos" w:cs="Arial"/>
          <w:sz w:val="20"/>
          <w:szCs w:val="20"/>
        </w:rPr>
      </w:pPr>
      <w:r>
        <w:rPr>
          <w:rFonts w:ascii="Aptos" w:hAnsi="Aptos" w:cs="Arial"/>
          <w:sz w:val="20"/>
          <w:szCs w:val="20"/>
        </w:rPr>
        <w:t>Stavební povolení</w:t>
      </w:r>
      <w:r w:rsidR="00BC54B1" w:rsidRPr="00FE676E">
        <w:rPr>
          <w:rFonts w:ascii="Aptos" w:hAnsi="Aptos" w:cs="Arial"/>
          <w:sz w:val="20"/>
          <w:szCs w:val="20"/>
        </w:rPr>
        <w:t>:</w:t>
      </w:r>
      <w:r w:rsidR="00BC54B1" w:rsidRPr="00FE676E">
        <w:rPr>
          <w:rFonts w:ascii="Aptos" w:hAnsi="Aptos" w:cs="Arial"/>
          <w:sz w:val="20"/>
          <w:szCs w:val="20"/>
        </w:rPr>
        <w:tab/>
      </w:r>
      <w:r w:rsidR="00BC54B1" w:rsidRPr="00FE676E">
        <w:rPr>
          <w:rFonts w:ascii="Aptos" w:hAnsi="Aptos" w:cs="Arial"/>
          <w:sz w:val="20"/>
          <w:szCs w:val="20"/>
        </w:rPr>
        <w:tab/>
      </w:r>
      <w:r>
        <w:rPr>
          <w:rFonts w:ascii="Aptos" w:hAnsi="Aptos" w:cs="Arial"/>
          <w:sz w:val="20"/>
          <w:szCs w:val="20"/>
        </w:rPr>
        <w:tab/>
      </w:r>
      <w:r>
        <w:rPr>
          <w:rFonts w:ascii="Aptos" w:hAnsi="Aptos" w:cs="Arial"/>
          <w:sz w:val="20"/>
          <w:szCs w:val="20"/>
        </w:rPr>
        <w:tab/>
      </w:r>
      <w:r>
        <w:rPr>
          <w:rFonts w:ascii="Aptos" w:hAnsi="Aptos" w:cs="Arial"/>
          <w:sz w:val="20"/>
          <w:szCs w:val="20"/>
        </w:rPr>
        <w:tab/>
      </w:r>
      <w:r w:rsidR="00BC54B1">
        <w:rPr>
          <w:rFonts w:ascii="Aptos" w:hAnsi="Aptos" w:cs="Arial"/>
          <w:sz w:val="20"/>
          <w:szCs w:val="20"/>
        </w:rPr>
        <w:t>0</w:t>
      </w:r>
      <w:r>
        <w:rPr>
          <w:rFonts w:ascii="Aptos" w:hAnsi="Aptos" w:cs="Arial"/>
          <w:sz w:val="20"/>
          <w:szCs w:val="20"/>
        </w:rPr>
        <w:t>5</w:t>
      </w:r>
      <w:r w:rsidR="00BC54B1" w:rsidRPr="00FE676E">
        <w:rPr>
          <w:rFonts w:ascii="Aptos" w:hAnsi="Aptos" w:cs="Arial"/>
          <w:sz w:val="20"/>
          <w:szCs w:val="20"/>
        </w:rPr>
        <w:t>/</w:t>
      </w:r>
      <w:proofErr w:type="gramStart"/>
      <w:r w:rsidR="00BC54B1" w:rsidRPr="00FE676E">
        <w:rPr>
          <w:rFonts w:ascii="Aptos" w:hAnsi="Aptos" w:cs="Arial"/>
          <w:sz w:val="20"/>
          <w:szCs w:val="20"/>
        </w:rPr>
        <w:t>202</w:t>
      </w:r>
      <w:r>
        <w:rPr>
          <w:rFonts w:ascii="Aptos" w:hAnsi="Aptos" w:cs="Arial"/>
          <w:sz w:val="20"/>
          <w:szCs w:val="20"/>
        </w:rPr>
        <w:t>6</w:t>
      </w:r>
      <w:r w:rsidR="00BC54B1">
        <w:rPr>
          <w:rFonts w:ascii="Aptos" w:hAnsi="Aptos" w:cs="Arial"/>
          <w:sz w:val="20"/>
          <w:szCs w:val="20"/>
        </w:rPr>
        <w:t xml:space="preserve"> – </w:t>
      </w:r>
      <w:r>
        <w:rPr>
          <w:rFonts w:ascii="Aptos" w:hAnsi="Aptos" w:cs="Arial"/>
          <w:sz w:val="20"/>
          <w:szCs w:val="20"/>
        </w:rPr>
        <w:t>10</w:t>
      </w:r>
      <w:proofErr w:type="gramEnd"/>
      <w:r w:rsidR="00BC54B1">
        <w:rPr>
          <w:rFonts w:ascii="Aptos" w:hAnsi="Aptos" w:cs="Arial"/>
          <w:sz w:val="20"/>
          <w:szCs w:val="20"/>
        </w:rPr>
        <w:t>/2026</w:t>
      </w:r>
    </w:p>
    <w:p w14:paraId="4F81952A" w14:textId="465048AF" w:rsidR="00BC54B1" w:rsidRPr="00FE676E" w:rsidRDefault="00BC54B1" w:rsidP="00BC54B1">
      <w:pPr>
        <w:spacing w:after="60" w:line="276" w:lineRule="auto"/>
        <w:ind w:right="284"/>
        <w:rPr>
          <w:rFonts w:ascii="Aptos" w:hAnsi="Aptos" w:cs="Arial"/>
          <w:sz w:val="20"/>
          <w:szCs w:val="20"/>
        </w:rPr>
      </w:pPr>
      <w:r w:rsidRPr="00FE676E">
        <w:rPr>
          <w:rFonts w:ascii="Aptos" w:hAnsi="Aptos" w:cs="Arial"/>
          <w:sz w:val="20"/>
          <w:szCs w:val="20"/>
        </w:rPr>
        <w:t>Realizace výstavby:</w:t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</w:r>
      <w:r w:rsidRPr="00FE676E">
        <w:rPr>
          <w:rFonts w:ascii="Aptos" w:hAnsi="Aptos" w:cs="Arial"/>
          <w:sz w:val="20"/>
          <w:szCs w:val="20"/>
        </w:rPr>
        <w:tab/>
        <w:t>0</w:t>
      </w:r>
      <w:r w:rsidR="00FB39FD">
        <w:rPr>
          <w:rFonts w:ascii="Aptos" w:hAnsi="Aptos" w:cs="Arial"/>
          <w:sz w:val="20"/>
          <w:szCs w:val="20"/>
        </w:rPr>
        <w:t>2</w:t>
      </w:r>
      <w:r w:rsidRPr="00FE676E">
        <w:rPr>
          <w:rFonts w:ascii="Aptos" w:hAnsi="Aptos" w:cs="Arial"/>
          <w:sz w:val="20"/>
          <w:szCs w:val="20"/>
        </w:rPr>
        <w:t>/</w:t>
      </w:r>
      <w:proofErr w:type="gramStart"/>
      <w:r w:rsidRPr="00FE676E">
        <w:rPr>
          <w:rFonts w:ascii="Aptos" w:hAnsi="Aptos" w:cs="Arial"/>
          <w:sz w:val="20"/>
          <w:szCs w:val="20"/>
        </w:rPr>
        <w:t>202</w:t>
      </w:r>
      <w:r w:rsidR="00FB39FD">
        <w:rPr>
          <w:rFonts w:ascii="Aptos" w:hAnsi="Aptos" w:cs="Arial"/>
          <w:sz w:val="20"/>
          <w:szCs w:val="20"/>
        </w:rPr>
        <w:t>7</w:t>
      </w:r>
      <w:r w:rsidRPr="00FE676E">
        <w:rPr>
          <w:rFonts w:ascii="Aptos" w:hAnsi="Aptos" w:cs="Arial"/>
          <w:sz w:val="20"/>
          <w:szCs w:val="20"/>
        </w:rPr>
        <w:t xml:space="preserve"> – </w:t>
      </w:r>
      <w:r w:rsidR="00FB39FD">
        <w:rPr>
          <w:rFonts w:ascii="Aptos" w:hAnsi="Aptos" w:cs="Arial"/>
          <w:sz w:val="20"/>
          <w:szCs w:val="20"/>
        </w:rPr>
        <w:t>08</w:t>
      </w:r>
      <w:proofErr w:type="gramEnd"/>
      <w:r w:rsidRPr="00FE676E">
        <w:rPr>
          <w:rFonts w:ascii="Aptos" w:hAnsi="Aptos" w:cs="Arial"/>
          <w:sz w:val="20"/>
          <w:szCs w:val="20"/>
        </w:rPr>
        <w:t>/202</w:t>
      </w:r>
      <w:r w:rsidR="00FB39FD">
        <w:rPr>
          <w:rFonts w:ascii="Aptos" w:hAnsi="Aptos" w:cs="Arial"/>
          <w:sz w:val="20"/>
          <w:szCs w:val="20"/>
        </w:rPr>
        <w:t>8</w:t>
      </w:r>
    </w:p>
    <w:p w14:paraId="39445815" w14:textId="54DBF078" w:rsidR="00BC54B1" w:rsidRPr="00FE676E" w:rsidRDefault="00BC54B1" w:rsidP="00BC54B1">
      <w:pPr>
        <w:spacing w:line="280" w:lineRule="atLeast"/>
        <w:ind w:right="283"/>
        <w:rPr>
          <w:rFonts w:ascii="Aptos" w:hAnsi="Aptos" w:cs="Arial"/>
          <w:sz w:val="20"/>
          <w:szCs w:val="20"/>
        </w:rPr>
      </w:pPr>
      <w:r w:rsidRPr="00FE676E">
        <w:rPr>
          <w:rFonts w:ascii="Aptos" w:hAnsi="Aptos" w:cs="Arial"/>
          <w:sz w:val="20"/>
          <w:szCs w:val="20"/>
        </w:rPr>
        <w:t>Uvedení do provozu:</w:t>
      </w:r>
      <w:r>
        <w:rPr>
          <w:rFonts w:ascii="Aptos" w:hAnsi="Aptos" w:cs="Arial"/>
          <w:sz w:val="20"/>
          <w:szCs w:val="20"/>
        </w:rPr>
        <w:tab/>
      </w:r>
      <w:r>
        <w:rPr>
          <w:rFonts w:ascii="Aptos" w:hAnsi="Aptos" w:cs="Arial"/>
          <w:sz w:val="20"/>
          <w:szCs w:val="20"/>
        </w:rPr>
        <w:tab/>
      </w:r>
      <w:r>
        <w:rPr>
          <w:rFonts w:ascii="Aptos" w:hAnsi="Aptos" w:cs="Arial"/>
          <w:sz w:val="20"/>
          <w:szCs w:val="20"/>
        </w:rPr>
        <w:tab/>
      </w:r>
      <w:r>
        <w:rPr>
          <w:rFonts w:ascii="Aptos" w:hAnsi="Aptos" w:cs="Arial"/>
          <w:sz w:val="20"/>
          <w:szCs w:val="20"/>
        </w:rPr>
        <w:tab/>
      </w:r>
      <w:r>
        <w:rPr>
          <w:rFonts w:ascii="Aptos" w:hAnsi="Aptos" w:cs="Arial"/>
          <w:sz w:val="20"/>
          <w:szCs w:val="20"/>
        </w:rPr>
        <w:tab/>
        <w:t>0</w:t>
      </w:r>
      <w:r w:rsidR="00FB39FD">
        <w:rPr>
          <w:rFonts w:ascii="Aptos" w:hAnsi="Aptos" w:cs="Arial"/>
          <w:sz w:val="20"/>
          <w:szCs w:val="20"/>
        </w:rPr>
        <w:t>9</w:t>
      </w:r>
      <w:r>
        <w:rPr>
          <w:rFonts w:ascii="Aptos" w:hAnsi="Aptos" w:cs="Arial"/>
          <w:sz w:val="20"/>
          <w:szCs w:val="20"/>
        </w:rPr>
        <w:t>/2028</w:t>
      </w:r>
    </w:p>
    <w:p w14:paraId="1610DAD4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1FA7A759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7DCBBAE0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 xml:space="preserve">A.4 Zdůvodnění akce </w:t>
      </w:r>
    </w:p>
    <w:p w14:paraId="0BCD1066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4FAD79E" w14:textId="60440BCE" w:rsidR="00906B6A" w:rsidRPr="000B6957" w:rsidRDefault="00FB39FD" w:rsidP="00906B6A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  <w:r>
        <w:rPr>
          <w:rFonts w:ascii="Aptos" w:hAnsi="Aptos" w:cs="Arial"/>
          <w:sz w:val="21"/>
          <w:szCs w:val="21"/>
        </w:rPr>
        <w:t>Dlouhodobý deficit v počtu vlastních ubytovacích kapacit.</w:t>
      </w:r>
    </w:p>
    <w:p w14:paraId="4B13D844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35C8457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F4DDD11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A.5 Synergické vazby na jiné dotační tituly</w:t>
      </w:r>
    </w:p>
    <w:p w14:paraId="09269864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8B0E52F" w14:textId="77777777" w:rsidR="00906B6A" w:rsidRDefault="00906B6A" w:rsidP="00906B6A">
      <w:pPr>
        <w:tabs>
          <w:tab w:val="left" w:pos="7938"/>
        </w:tabs>
        <w:spacing w:line="276" w:lineRule="auto"/>
        <w:jc w:val="both"/>
        <w:rPr>
          <w:rFonts w:ascii="Aptos" w:hAnsi="Aptos" w:cs="Arial"/>
          <w:sz w:val="21"/>
          <w:szCs w:val="21"/>
        </w:rPr>
      </w:pPr>
      <w:r>
        <w:rPr>
          <w:rFonts w:ascii="Aptos" w:hAnsi="Aptos" w:cs="Arial"/>
          <w:sz w:val="21"/>
          <w:szCs w:val="21"/>
        </w:rPr>
        <w:t>Nejsou.</w:t>
      </w:r>
    </w:p>
    <w:p w14:paraId="48EF2971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1A15BB88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4EC7FDF6" w14:textId="05FEA21A" w:rsidR="00906B6A" w:rsidRPr="000B6957" w:rsidRDefault="00FB39FD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>
        <w:rPr>
          <w:rFonts w:ascii="Aptos" w:hAnsi="Aptos"/>
          <w:b/>
          <w:bCs/>
          <w:sz w:val="21"/>
          <w:szCs w:val="21"/>
        </w:rPr>
        <w:br w:type="column"/>
      </w:r>
      <w:r w:rsidR="00906B6A" w:rsidRPr="000B6957">
        <w:rPr>
          <w:rFonts w:ascii="Aptos" w:hAnsi="Aptos"/>
          <w:b/>
          <w:bCs/>
          <w:sz w:val="21"/>
          <w:szCs w:val="21"/>
        </w:rPr>
        <w:lastRenderedPageBreak/>
        <w:t>B.  AKTUÁLNÍ STAV AKCE A POSTUP V ROCE 202</w:t>
      </w:r>
      <w:r>
        <w:rPr>
          <w:rFonts w:ascii="Aptos" w:hAnsi="Aptos"/>
          <w:b/>
          <w:bCs/>
          <w:sz w:val="21"/>
          <w:szCs w:val="21"/>
        </w:rPr>
        <w:t>6</w:t>
      </w:r>
    </w:p>
    <w:p w14:paraId="6966B0FD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23A0C5F5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B.1 Popis aktuálního stavu akce</w:t>
      </w:r>
    </w:p>
    <w:p w14:paraId="69D71EFE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7CCCF20D" w14:textId="47A11334" w:rsidR="00906B6A" w:rsidRDefault="00906B6A" w:rsidP="00906B6A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V roce 202</w:t>
      </w:r>
      <w:r>
        <w:rPr>
          <w:rFonts w:ascii="Aptos" w:hAnsi="Aptos"/>
          <w:sz w:val="21"/>
          <w:szCs w:val="21"/>
        </w:rPr>
        <w:t>5</w:t>
      </w:r>
      <w:r w:rsidRPr="000B6957">
        <w:rPr>
          <w:rFonts w:ascii="Aptos" w:hAnsi="Aptos"/>
          <w:sz w:val="21"/>
          <w:szCs w:val="21"/>
        </w:rPr>
        <w:t xml:space="preserve"> </w:t>
      </w:r>
      <w:r>
        <w:rPr>
          <w:rFonts w:ascii="Aptos" w:hAnsi="Aptos"/>
          <w:sz w:val="21"/>
          <w:szCs w:val="21"/>
        </w:rPr>
        <w:t>byl</w:t>
      </w:r>
      <w:r w:rsidR="000C0E20">
        <w:rPr>
          <w:rFonts w:ascii="Aptos" w:hAnsi="Aptos"/>
          <w:sz w:val="21"/>
          <w:szCs w:val="21"/>
        </w:rPr>
        <w:t>a</w:t>
      </w:r>
      <w:r>
        <w:rPr>
          <w:rFonts w:ascii="Aptos" w:hAnsi="Aptos"/>
          <w:sz w:val="21"/>
          <w:szCs w:val="21"/>
        </w:rPr>
        <w:t xml:space="preserve"> </w:t>
      </w:r>
      <w:r w:rsidR="000C0E20">
        <w:rPr>
          <w:rFonts w:ascii="Aptos" w:hAnsi="Aptos"/>
          <w:sz w:val="21"/>
          <w:szCs w:val="21"/>
        </w:rPr>
        <w:t>zpracována architektonická studie</w:t>
      </w:r>
      <w:r>
        <w:rPr>
          <w:rFonts w:ascii="Aptos" w:hAnsi="Aptos"/>
          <w:sz w:val="21"/>
          <w:szCs w:val="21"/>
        </w:rPr>
        <w:t xml:space="preserve"> na danou akci</w:t>
      </w:r>
      <w:r w:rsidR="000C0E20">
        <w:rPr>
          <w:rFonts w:ascii="Aptos" w:hAnsi="Aptos"/>
          <w:sz w:val="21"/>
          <w:szCs w:val="21"/>
        </w:rPr>
        <w:t xml:space="preserve"> a zahájeny práce na navazujícím stupni dokumentace pro povolení záměru.</w:t>
      </w:r>
    </w:p>
    <w:p w14:paraId="02B7BFE5" w14:textId="77777777" w:rsidR="00906B6A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5E49656B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40C4AC2C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B.2 Plán prací pro rok 202</w:t>
      </w:r>
      <w:r>
        <w:rPr>
          <w:rFonts w:ascii="Aptos" w:hAnsi="Aptos"/>
          <w:b/>
          <w:bCs/>
          <w:sz w:val="21"/>
          <w:szCs w:val="21"/>
        </w:rPr>
        <w:t>6</w:t>
      </w:r>
    </w:p>
    <w:p w14:paraId="540DED99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56F55CD0" w14:textId="6AAB0586" w:rsidR="000C0E20" w:rsidRDefault="000C0E20" w:rsidP="00906B6A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V roce 2026 bude dokončena dokumentace pro povolení záměru a bude obstaráno pravomocné povolení stavby.</w:t>
      </w:r>
      <w:r w:rsidR="00864C87">
        <w:rPr>
          <w:rFonts w:ascii="Aptos" w:hAnsi="Aptos"/>
          <w:sz w:val="21"/>
          <w:szCs w:val="21"/>
        </w:rPr>
        <w:t xml:space="preserve"> Další projekční stupeň nebude zpracováván.</w:t>
      </w:r>
    </w:p>
    <w:p w14:paraId="4653FB08" w14:textId="77777777" w:rsidR="000C0E20" w:rsidRDefault="000C0E20" w:rsidP="00906B6A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</w:p>
    <w:p w14:paraId="3560E9B7" w14:textId="6C859116" w:rsidR="00906B6A" w:rsidRDefault="000C0E20" w:rsidP="00906B6A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Akce </w:t>
      </w:r>
      <w:r w:rsidR="00303583">
        <w:rPr>
          <w:rFonts w:ascii="Aptos" w:hAnsi="Aptos"/>
          <w:sz w:val="21"/>
          <w:szCs w:val="21"/>
        </w:rPr>
        <w:t>je dále uvažována</w:t>
      </w:r>
      <w:r>
        <w:rPr>
          <w:rFonts w:ascii="Aptos" w:hAnsi="Aptos"/>
          <w:sz w:val="21"/>
          <w:szCs w:val="21"/>
        </w:rPr>
        <w:t xml:space="preserve"> jako PPP projekt (Public – </w:t>
      </w:r>
      <w:proofErr w:type="spellStart"/>
      <w:r>
        <w:rPr>
          <w:rFonts w:ascii="Aptos" w:hAnsi="Aptos"/>
          <w:sz w:val="21"/>
          <w:szCs w:val="21"/>
        </w:rPr>
        <w:t>Private</w:t>
      </w:r>
      <w:proofErr w:type="spellEnd"/>
      <w:r>
        <w:rPr>
          <w:rFonts w:ascii="Aptos" w:hAnsi="Aptos"/>
          <w:sz w:val="21"/>
          <w:szCs w:val="21"/>
        </w:rPr>
        <w:t xml:space="preserve"> </w:t>
      </w:r>
      <w:proofErr w:type="spellStart"/>
      <w:r>
        <w:rPr>
          <w:rFonts w:ascii="Aptos" w:hAnsi="Aptos"/>
          <w:sz w:val="21"/>
          <w:szCs w:val="21"/>
        </w:rPr>
        <w:t>Partnership</w:t>
      </w:r>
      <w:proofErr w:type="spellEnd"/>
      <w:r>
        <w:rPr>
          <w:rFonts w:ascii="Aptos" w:hAnsi="Aptos"/>
          <w:sz w:val="21"/>
          <w:szCs w:val="21"/>
        </w:rPr>
        <w:t>) metodou DBFT (Design – Build – Finance – Transfer).</w:t>
      </w:r>
    </w:p>
    <w:p w14:paraId="0E10A596" w14:textId="77777777" w:rsidR="000C0E20" w:rsidRDefault="000C0E20" w:rsidP="00906B6A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</w:p>
    <w:p w14:paraId="61F2D0DE" w14:textId="2295B3B9" w:rsidR="00906B6A" w:rsidRDefault="000C0E20" w:rsidP="00906B6A">
      <w:pPr>
        <w:pStyle w:val="Odstavecseseznamem"/>
        <w:ind w:left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 xml:space="preserve">Ve veřejné zakázce </w:t>
      </w:r>
      <w:r w:rsidR="00864C87">
        <w:rPr>
          <w:rFonts w:ascii="Aptos" w:hAnsi="Aptos"/>
          <w:sz w:val="21"/>
          <w:szCs w:val="21"/>
        </w:rPr>
        <w:t xml:space="preserve">na koncesní smlouvu a s použitím smluvního standardu FIDIC </w:t>
      </w:r>
      <w:proofErr w:type="spellStart"/>
      <w:r w:rsidR="00864C87">
        <w:rPr>
          <w:rFonts w:ascii="Aptos" w:hAnsi="Aptos"/>
          <w:sz w:val="21"/>
          <w:szCs w:val="21"/>
        </w:rPr>
        <w:t>Yellow</w:t>
      </w:r>
      <w:proofErr w:type="spellEnd"/>
      <w:r w:rsidR="00864C87">
        <w:rPr>
          <w:rFonts w:ascii="Aptos" w:hAnsi="Aptos"/>
          <w:sz w:val="21"/>
          <w:szCs w:val="21"/>
        </w:rPr>
        <w:t xml:space="preserve"> </w:t>
      </w:r>
      <w:proofErr w:type="spellStart"/>
      <w:r w:rsidR="00864C87">
        <w:rPr>
          <w:rFonts w:ascii="Aptos" w:hAnsi="Aptos"/>
          <w:sz w:val="21"/>
          <w:szCs w:val="21"/>
        </w:rPr>
        <w:t>Book</w:t>
      </w:r>
      <w:proofErr w:type="spellEnd"/>
      <w:r w:rsidR="00864C87">
        <w:rPr>
          <w:rFonts w:ascii="Aptos" w:hAnsi="Aptos"/>
          <w:sz w:val="21"/>
          <w:szCs w:val="21"/>
        </w:rPr>
        <w:t xml:space="preserve"> bude UTB hledat stavební firmu nebo developera, který budovu </w:t>
      </w:r>
      <w:proofErr w:type="spellStart"/>
      <w:r w:rsidR="00864C87">
        <w:rPr>
          <w:rFonts w:ascii="Aptos" w:hAnsi="Aptos"/>
          <w:sz w:val="21"/>
          <w:szCs w:val="21"/>
        </w:rPr>
        <w:t>doprojektuje</w:t>
      </w:r>
      <w:proofErr w:type="spellEnd"/>
      <w:r w:rsidR="00864C87">
        <w:rPr>
          <w:rFonts w:ascii="Aptos" w:hAnsi="Aptos"/>
          <w:sz w:val="21"/>
          <w:szCs w:val="21"/>
        </w:rPr>
        <w:t>, postaví a zajistí financování. V následné provozní fázi bude UTB objekt provozovat a splácet za předem smluvně stanovených podmínek. Po splacení bude majetek převeden na UTB.</w:t>
      </w:r>
    </w:p>
    <w:p w14:paraId="120D7E41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2AB14819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</w:p>
    <w:p w14:paraId="6E27C1AB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b/>
          <w:bCs/>
          <w:sz w:val="21"/>
          <w:szCs w:val="21"/>
        </w:rPr>
      </w:pPr>
      <w:r w:rsidRPr="000B6957">
        <w:rPr>
          <w:rFonts w:ascii="Aptos" w:hAnsi="Aptos"/>
          <w:b/>
          <w:bCs/>
          <w:sz w:val="21"/>
          <w:szCs w:val="21"/>
        </w:rPr>
        <w:t>B.3 Předpoklad objemu výdajů v roce 202</w:t>
      </w:r>
      <w:r>
        <w:rPr>
          <w:rFonts w:ascii="Aptos" w:hAnsi="Aptos"/>
          <w:b/>
          <w:bCs/>
          <w:sz w:val="21"/>
          <w:szCs w:val="21"/>
        </w:rPr>
        <w:t>6</w:t>
      </w:r>
      <w:r w:rsidRPr="000B6957">
        <w:rPr>
          <w:rFonts w:ascii="Aptos" w:hAnsi="Aptos"/>
          <w:b/>
          <w:bCs/>
          <w:sz w:val="21"/>
          <w:szCs w:val="21"/>
        </w:rPr>
        <w:t xml:space="preserve"> a zdrojů jejich pokrytí</w:t>
      </w:r>
    </w:p>
    <w:p w14:paraId="063DAE1E" w14:textId="77777777" w:rsidR="00906B6A" w:rsidRPr="000B6957" w:rsidRDefault="00906B6A" w:rsidP="00906B6A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</w:p>
    <w:p w14:paraId="378AA6BD" w14:textId="77777777" w:rsidR="00864C87" w:rsidRPr="000B6957" w:rsidRDefault="00864C87" w:rsidP="00864C87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>Výdaje 202</w:t>
      </w:r>
      <w:r>
        <w:rPr>
          <w:rFonts w:ascii="Aptos" w:hAnsi="Aptos"/>
          <w:sz w:val="21"/>
          <w:szCs w:val="21"/>
        </w:rPr>
        <w:t>6 z prostředků Stavební komise</w:t>
      </w:r>
      <w:r w:rsidRPr="000B6957">
        <w:rPr>
          <w:rFonts w:ascii="Aptos" w:hAnsi="Aptos"/>
          <w:sz w:val="21"/>
          <w:szCs w:val="21"/>
        </w:rPr>
        <w:t>:</w:t>
      </w:r>
    </w:p>
    <w:p w14:paraId="4F801584" w14:textId="5B1BEB42" w:rsidR="00006CBB" w:rsidRDefault="00864C87" w:rsidP="00864C87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 w:rsidRPr="000B6957">
        <w:rPr>
          <w:rFonts w:ascii="Aptos" w:hAnsi="Aptos"/>
          <w:sz w:val="21"/>
          <w:szCs w:val="21"/>
        </w:rPr>
        <w:t xml:space="preserve">Dokumentace pro </w:t>
      </w:r>
      <w:r>
        <w:rPr>
          <w:rFonts w:ascii="Aptos" w:hAnsi="Aptos"/>
          <w:sz w:val="21"/>
          <w:szCs w:val="21"/>
        </w:rPr>
        <w:t>povolení záměru</w:t>
      </w:r>
      <w:r w:rsidRPr="000B6957">
        <w:rPr>
          <w:rFonts w:ascii="Aptos" w:hAnsi="Aptos"/>
          <w:sz w:val="21"/>
          <w:szCs w:val="21"/>
        </w:rPr>
        <w:t>:</w:t>
      </w:r>
      <w:r w:rsidRPr="000B6957">
        <w:rPr>
          <w:rFonts w:ascii="Aptos" w:hAnsi="Aptos"/>
          <w:sz w:val="21"/>
          <w:szCs w:val="21"/>
        </w:rPr>
        <w:tab/>
        <w:t xml:space="preserve">         </w:t>
      </w:r>
      <w:r w:rsidRPr="000B6957">
        <w:rPr>
          <w:rFonts w:ascii="Aptos" w:hAnsi="Aptos"/>
          <w:sz w:val="21"/>
          <w:szCs w:val="21"/>
        </w:rPr>
        <w:tab/>
        <w:t xml:space="preserve"> </w:t>
      </w:r>
      <w:r w:rsidR="00303583">
        <w:rPr>
          <w:rFonts w:ascii="Aptos" w:hAnsi="Aptos"/>
          <w:sz w:val="21"/>
          <w:szCs w:val="21"/>
        </w:rPr>
        <w:tab/>
      </w:r>
      <w:r w:rsidR="00BC54B1">
        <w:rPr>
          <w:rFonts w:ascii="Aptos" w:hAnsi="Aptos"/>
          <w:sz w:val="21"/>
          <w:szCs w:val="21"/>
        </w:rPr>
        <w:t>2</w:t>
      </w:r>
      <w:r w:rsidRPr="000B6957">
        <w:rPr>
          <w:rFonts w:ascii="Aptos" w:hAnsi="Aptos"/>
          <w:sz w:val="21"/>
          <w:szCs w:val="21"/>
        </w:rPr>
        <w:t>.</w:t>
      </w:r>
      <w:r w:rsidR="00BC54B1">
        <w:rPr>
          <w:rFonts w:ascii="Aptos" w:hAnsi="Aptos"/>
          <w:sz w:val="21"/>
          <w:szCs w:val="21"/>
        </w:rPr>
        <w:t>257</w:t>
      </w:r>
      <w:r w:rsidRPr="000B6957">
        <w:rPr>
          <w:rFonts w:ascii="Aptos" w:hAnsi="Aptos"/>
          <w:sz w:val="21"/>
          <w:szCs w:val="21"/>
        </w:rPr>
        <w:t>.000 Kč</w:t>
      </w:r>
    </w:p>
    <w:p w14:paraId="7DFCA63B" w14:textId="651DB416" w:rsidR="00BC54B1" w:rsidRPr="00A915AF" w:rsidRDefault="00BC54B1" w:rsidP="00864C87">
      <w:pPr>
        <w:autoSpaceDE w:val="0"/>
        <w:autoSpaceDN w:val="0"/>
        <w:adjustRightInd w:val="0"/>
        <w:jc w:val="both"/>
        <w:rPr>
          <w:rFonts w:ascii="Aptos" w:hAnsi="Aptos"/>
          <w:sz w:val="21"/>
          <w:szCs w:val="21"/>
        </w:rPr>
      </w:pPr>
      <w:r>
        <w:rPr>
          <w:rFonts w:ascii="Aptos" w:hAnsi="Aptos"/>
          <w:sz w:val="21"/>
          <w:szCs w:val="21"/>
        </w:rPr>
        <w:t>Inženýrská činnost pro obstarání stavebního povolení:</w:t>
      </w:r>
      <w:r>
        <w:rPr>
          <w:rFonts w:ascii="Aptos" w:hAnsi="Aptos"/>
          <w:sz w:val="21"/>
          <w:szCs w:val="21"/>
        </w:rPr>
        <w:tab/>
      </w:r>
      <w:r w:rsidR="00303583">
        <w:rPr>
          <w:rFonts w:ascii="Aptos" w:hAnsi="Aptos"/>
          <w:sz w:val="21"/>
          <w:szCs w:val="21"/>
        </w:rPr>
        <w:t xml:space="preserve">    </w:t>
      </w:r>
      <w:r>
        <w:rPr>
          <w:rFonts w:ascii="Aptos" w:hAnsi="Aptos"/>
          <w:sz w:val="21"/>
          <w:szCs w:val="21"/>
        </w:rPr>
        <w:t>300.000 Kč</w:t>
      </w:r>
    </w:p>
    <w:p w14:paraId="188F6872" w14:textId="77777777" w:rsidR="002D1836" w:rsidRPr="00A915AF" w:rsidRDefault="002D1836" w:rsidP="0083711D">
      <w:pPr>
        <w:spacing w:line="276" w:lineRule="auto"/>
        <w:ind w:right="-6"/>
        <w:jc w:val="both"/>
        <w:rPr>
          <w:rFonts w:ascii="Aptos" w:hAnsi="Aptos"/>
          <w:sz w:val="21"/>
          <w:szCs w:val="21"/>
        </w:rPr>
      </w:pPr>
    </w:p>
    <w:p w14:paraId="2198666D" w14:textId="77777777" w:rsidR="002D1836" w:rsidRPr="00A915AF" w:rsidRDefault="002D1836" w:rsidP="0083711D">
      <w:pPr>
        <w:spacing w:line="276" w:lineRule="auto"/>
        <w:ind w:right="-6"/>
        <w:jc w:val="both"/>
        <w:rPr>
          <w:rFonts w:ascii="Aptos" w:hAnsi="Aptos"/>
          <w:sz w:val="21"/>
          <w:szCs w:val="21"/>
        </w:rPr>
      </w:pPr>
    </w:p>
    <w:p w14:paraId="7A0E9363" w14:textId="3F929B11" w:rsidR="00E413FD" w:rsidRPr="00303583" w:rsidRDefault="00303583" w:rsidP="00303583">
      <w:pPr>
        <w:jc w:val="both"/>
        <w:rPr>
          <w:rFonts w:ascii="Aptos" w:hAnsi="Aptos"/>
          <w:b/>
          <w:bCs/>
          <w:color w:val="C45911" w:themeColor="accent2" w:themeShade="BF"/>
          <w:sz w:val="36"/>
          <w:szCs w:val="36"/>
        </w:rPr>
      </w:pPr>
      <w:r>
        <w:rPr>
          <w:rFonts w:ascii="Aptos" w:hAnsi="Aptos"/>
          <w:b/>
          <w:bCs/>
          <w:sz w:val="32"/>
          <w:szCs w:val="32"/>
        </w:rPr>
        <w:br w:type="column"/>
      </w:r>
      <w:r w:rsidR="00E413FD" w:rsidRPr="00303583">
        <w:rPr>
          <w:rFonts w:ascii="Aptos" w:hAnsi="Aptos"/>
          <w:b/>
          <w:bCs/>
          <w:color w:val="C45911" w:themeColor="accent2" w:themeShade="BF"/>
          <w:sz w:val="36"/>
          <w:szCs w:val="36"/>
        </w:rPr>
        <w:lastRenderedPageBreak/>
        <w:t>Plán pořízení strojů a přístrojového vybavení v roce 202</w:t>
      </w:r>
      <w:r w:rsidR="00906B6A" w:rsidRPr="00303583">
        <w:rPr>
          <w:rFonts w:ascii="Aptos" w:hAnsi="Aptos"/>
          <w:b/>
          <w:bCs/>
          <w:color w:val="C45911" w:themeColor="accent2" w:themeShade="BF"/>
          <w:sz w:val="36"/>
          <w:szCs w:val="36"/>
        </w:rPr>
        <w:t>6</w:t>
      </w:r>
      <w:r w:rsidR="00E413FD" w:rsidRPr="00303583">
        <w:rPr>
          <w:rFonts w:ascii="Aptos" w:hAnsi="Aptos"/>
          <w:b/>
          <w:bCs/>
          <w:color w:val="C45911" w:themeColor="accent2" w:themeShade="BF"/>
          <w:sz w:val="36"/>
          <w:szCs w:val="36"/>
        </w:rPr>
        <w:t xml:space="preserve"> podle jednotlivých součástí (v tis. Kč):</w:t>
      </w:r>
    </w:p>
    <w:p w14:paraId="1C393394" w14:textId="77777777" w:rsidR="00E413FD" w:rsidRDefault="00E413FD" w:rsidP="00E413FD">
      <w:pPr>
        <w:spacing w:line="276" w:lineRule="auto"/>
        <w:ind w:right="-6"/>
        <w:jc w:val="both"/>
        <w:rPr>
          <w:rFonts w:ascii="Aptos" w:hAnsi="Aptos"/>
          <w:b/>
          <w:bCs/>
          <w:sz w:val="21"/>
          <w:szCs w:val="21"/>
        </w:rPr>
      </w:pPr>
    </w:p>
    <w:p w14:paraId="66E98B73" w14:textId="77777777" w:rsidR="00303583" w:rsidRPr="00A915AF" w:rsidRDefault="00303583" w:rsidP="00E413FD">
      <w:pPr>
        <w:spacing w:line="276" w:lineRule="auto"/>
        <w:ind w:right="-6"/>
        <w:jc w:val="both"/>
        <w:rPr>
          <w:rFonts w:ascii="Aptos" w:hAnsi="Aptos"/>
          <w:b/>
          <w:bCs/>
          <w:sz w:val="21"/>
          <w:szCs w:val="21"/>
        </w:rPr>
      </w:pPr>
    </w:p>
    <w:tbl>
      <w:tblPr>
        <w:tblW w:w="808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1"/>
        <w:gridCol w:w="1417"/>
        <w:gridCol w:w="993"/>
        <w:gridCol w:w="1275"/>
        <w:gridCol w:w="1134"/>
      </w:tblGrid>
      <w:tr w:rsidR="00E363BF" w:rsidRPr="00A915AF" w14:paraId="4FF150A5" w14:textId="77777777" w:rsidTr="00303583">
        <w:trPr>
          <w:trHeight w:val="357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215281E9" w14:textId="77777777" w:rsidR="00E363BF" w:rsidRPr="006A103E" w:rsidRDefault="00E363BF" w:rsidP="00944C22">
            <w:pPr>
              <w:rPr>
                <w:rFonts w:ascii="Aptos" w:hAnsi="Aptos"/>
                <w:b/>
                <w:sz w:val="21"/>
                <w:szCs w:val="21"/>
              </w:rPr>
            </w:pPr>
            <w:r w:rsidRPr="006A103E">
              <w:rPr>
                <w:rFonts w:ascii="Aptos" w:hAnsi="Aptos"/>
                <w:b/>
                <w:sz w:val="21"/>
                <w:szCs w:val="21"/>
              </w:rPr>
              <w:t>Součást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754E7CEA" w14:textId="77777777" w:rsidR="00E363BF" w:rsidRPr="006A103E" w:rsidRDefault="00E363BF" w:rsidP="00944C22">
            <w:pPr>
              <w:jc w:val="center"/>
              <w:rPr>
                <w:rFonts w:ascii="Aptos" w:hAnsi="Aptos"/>
                <w:b/>
                <w:sz w:val="21"/>
                <w:szCs w:val="21"/>
              </w:rPr>
            </w:pPr>
            <w:r w:rsidRPr="006A103E">
              <w:rPr>
                <w:rFonts w:ascii="Aptos" w:hAnsi="Aptos"/>
                <w:b/>
                <w:sz w:val="21"/>
                <w:szCs w:val="21"/>
              </w:rPr>
              <w:t>1100/FRIM*/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5F1B22D4" w14:textId="77777777" w:rsidR="00E363BF" w:rsidRPr="006A103E" w:rsidRDefault="00E363BF" w:rsidP="00944C22">
            <w:pPr>
              <w:jc w:val="center"/>
              <w:rPr>
                <w:rFonts w:ascii="Aptos" w:hAnsi="Aptos"/>
                <w:b/>
                <w:sz w:val="21"/>
                <w:szCs w:val="21"/>
              </w:rPr>
            </w:pPr>
            <w:r w:rsidRPr="006A103E">
              <w:rPr>
                <w:rFonts w:ascii="Aptos" w:hAnsi="Aptos"/>
                <w:b/>
                <w:sz w:val="21"/>
                <w:szCs w:val="21"/>
              </w:rPr>
              <w:t>DKRVO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2F1408BE" w14:textId="77777777" w:rsidR="00E363BF" w:rsidRPr="006A103E" w:rsidRDefault="00E363BF" w:rsidP="00944C22">
            <w:pPr>
              <w:jc w:val="center"/>
              <w:rPr>
                <w:rFonts w:ascii="Aptos" w:hAnsi="Aptos"/>
                <w:b/>
                <w:sz w:val="21"/>
                <w:szCs w:val="21"/>
              </w:rPr>
            </w:pPr>
            <w:r w:rsidRPr="006A103E">
              <w:rPr>
                <w:rFonts w:ascii="Aptos" w:hAnsi="Aptos"/>
                <w:b/>
                <w:sz w:val="21"/>
                <w:szCs w:val="21"/>
              </w:rPr>
              <w:t>Projekty 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</w:tcPr>
          <w:p w14:paraId="2EA01FD1" w14:textId="77777777" w:rsidR="00E363BF" w:rsidRPr="006A103E" w:rsidRDefault="00E363BF" w:rsidP="00944C22">
            <w:pPr>
              <w:jc w:val="center"/>
              <w:rPr>
                <w:rFonts w:ascii="Aptos" w:hAnsi="Aptos"/>
                <w:b/>
                <w:sz w:val="21"/>
                <w:szCs w:val="21"/>
              </w:rPr>
            </w:pPr>
            <w:r w:rsidRPr="006A103E">
              <w:rPr>
                <w:rFonts w:ascii="Aptos" w:hAnsi="Aptos"/>
                <w:b/>
                <w:sz w:val="21"/>
                <w:szCs w:val="21"/>
              </w:rPr>
              <w:t>Ostatní</w:t>
            </w:r>
          </w:p>
        </w:tc>
      </w:tr>
      <w:tr w:rsidR="006A103E" w:rsidRPr="00A915AF" w14:paraId="1CF0AB80" w14:textId="77777777" w:rsidTr="00303583">
        <w:trPr>
          <w:trHeight w:val="51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F9ADC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 xml:space="preserve">Fakulta technologická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D4F0B8" w14:textId="76B6D5CF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18 000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393FE" w14:textId="5F356294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14640" w14:textId="1E13B5B0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56 000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DE651" w14:textId="77777777" w:rsidR="006A103E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  <w:p w14:paraId="7820C9F5" w14:textId="0626E54D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</w:p>
        </w:tc>
      </w:tr>
      <w:tr w:rsidR="006A103E" w:rsidRPr="00A915AF" w14:paraId="64B6170D" w14:textId="77777777" w:rsidTr="00303583">
        <w:trPr>
          <w:trHeight w:val="567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00BC4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Fakulta managementu a ekonomiky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0035DF" w14:textId="7CE9B944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F736B" w14:textId="2D75720C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BADAE" w14:textId="0DA4F215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2D5EF" w14:textId="0BE7BA31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0</w:t>
            </w:r>
          </w:p>
        </w:tc>
      </w:tr>
      <w:tr w:rsidR="006A103E" w:rsidRPr="00A915AF" w14:paraId="06B86354" w14:textId="77777777" w:rsidTr="00303583">
        <w:trPr>
          <w:trHeight w:val="404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F36C6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Fakulta multimediálních komunikací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516BB" w14:textId="53DEA3DF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800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5E4BE" w14:textId="1F417316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51A93" w14:textId="2CE8DB00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15 200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9532A" w14:textId="7C2657D4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0</w:t>
            </w:r>
          </w:p>
        </w:tc>
      </w:tr>
      <w:tr w:rsidR="006A103E" w:rsidRPr="00A915AF" w14:paraId="035730AB" w14:textId="77777777" w:rsidTr="00303583">
        <w:trPr>
          <w:trHeight w:val="55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744A9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Fakulta aplikované informatiky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1FB9B" w14:textId="66044F22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15 000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E5F05" w14:textId="4E5CB394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2 000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02A72" w14:textId="556201A4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25 000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912E9" w14:textId="2BE5D85B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0</w:t>
            </w:r>
          </w:p>
        </w:tc>
      </w:tr>
      <w:tr w:rsidR="006A103E" w:rsidRPr="00A915AF" w14:paraId="07D76889" w14:textId="77777777" w:rsidTr="00303583">
        <w:trPr>
          <w:trHeight w:val="56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2B031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Fakulta humanitních studií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E17BF" w14:textId="2BA9E47D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2 000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1F351" w14:textId="2FAF698D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  <w:r w:rsidRPr="00155869">
              <w:rPr>
                <w:rFonts w:ascii="Aptos" w:hAnsi="Aptos"/>
                <w:sz w:val="21"/>
                <w:szCs w:val="21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07138" w14:textId="77710D67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1 000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468DA" w14:textId="471C17B0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</w:tr>
      <w:tr w:rsidR="006A103E" w:rsidRPr="00A915AF" w14:paraId="02DD56D0" w14:textId="77777777" w:rsidTr="00303583">
        <w:trPr>
          <w:trHeight w:val="56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2147A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Fakulta logistiky a krizového řízení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87BD1" w14:textId="1BC58ABD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2BF31" w14:textId="0468394C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D9278" w14:textId="2D6ADAC6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8CD01" w14:textId="7757A050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</w:tr>
      <w:tr w:rsidR="006A103E" w:rsidRPr="00A915AF" w14:paraId="0DBE3B63" w14:textId="77777777" w:rsidTr="00303583">
        <w:trPr>
          <w:trHeight w:val="56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82CED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Univerzitní institut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03EE4" w14:textId="77AE1AB7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18 800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9838B" w14:textId="6D43CFD8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784975" w14:textId="5D898AED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 xml:space="preserve">42 800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6DECE" w14:textId="00A390E0" w:rsidR="006A103E" w:rsidRPr="00303583" w:rsidRDefault="006A103E" w:rsidP="006A103E">
            <w:pPr>
              <w:jc w:val="right"/>
              <w:rPr>
                <w:rFonts w:ascii="Aptos" w:hAnsi="Aptos"/>
                <w:sz w:val="21"/>
                <w:szCs w:val="21"/>
                <w:highlight w:val="cyan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</w:tr>
      <w:tr w:rsidR="006A103E" w:rsidRPr="00A915AF" w14:paraId="490A4E64" w14:textId="77777777" w:rsidTr="00303583">
        <w:trPr>
          <w:trHeight w:val="56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9016E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Univerzitní knihovna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8C934" w14:textId="1DF98EA2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BAD79" w14:textId="09E1AB9B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AF624" w14:textId="3181149E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18E3A" w14:textId="4000AF2D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</w:tr>
      <w:tr w:rsidR="006A103E" w:rsidRPr="00A915AF" w14:paraId="349AB2A5" w14:textId="77777777" w:rsidTr="00303583">
        <w:trPr>
          <w:trHeight w:val="56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E2DF8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Koleje a menza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E63C31" w14:textId="754D3543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 w:rsidRPr="00155869">
              <w:rPr>
                <w:rFonts w:ascii="Aptos" w:hAnsi="Aptos"/>
                <w:sz w:val="21"/>
                <w:szCs w:val="21"/>
              </w:rPr>
              <w:t>1 000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FE702" w14:textId="2E0140AE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E354E" w14:textId="011B1813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FDBA9" w14:textId="0777419C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</w:tr>
      <w:tr w:rsidR="006A103E" w:rsidRPr="00A915AF" w14:paraId="18AC1656" w14:textId="77777777" w:rsidTr="00303583">
        <w:trPr>
          <w:trHeight w:val="566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42C06" w14:textId="77777777" w:rsidR="006A103E" w:rsidRPr="00A915AF" w:rsidRDefault="006A103E" w:rsidP="006A103E">
            <w:pPr>
              <w:rPr>
                <w:rFonts w:ascii="Aptos" w:hAnsi="Aptos"/>
                <w:sz w:val="21"/>
                <w:szCs w:val="21"/>
              </w:rPr>
            </w:pPr>
            <w:r w:rsidRPr="00A915AF">
              <w:rPr>
                <w:rFonts w:ascii="Aptos" w:hAnsi="Aptos"/>
                <w:sz w:val="21"/>
                <w:szCs w:val="21"/>
              </w:rPr>
              <w:t>Rektorát UTB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9B1FA" w14:textId="051CB3B3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11 000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DAED2" w14:textId="39269795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87073" w14:textId="1891FE25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ED487" w14:textId="33CF867E" w:rsidR="006A103E" w:rsidRPr="00D32391" w:rsidRDefault="006A103E" w:rsidP="006A103E">
            <w:pPr>
              <w:jc w:val="right"/>
              <w:rPr>
                <w:rFonts w:ascii="Aptos" w:hAnsi="Aptos"/>
                <w:sz w:val="21"/>
                <w:szCs w:val="21"/>
              </w:rPr>
            </w:pPr>
            <w:r>
              <w:rPr>
                <w:rFonts w:ascii="Aptos" w:hAnsi="Aptos"/>
                <w:sz w:val="21"/>
                <w:szCs w:val="21"/>
              </w:rPr>
              <w:t>0</w:t>
            </w:r>
          </w:p>
        </w:tc>
      </w:tr>
    </w:tbl>
    <w:p w14:paraId="1CE1AC2C" w14:textId="77777777" w:rsidR="00E363BF" w:rsidRPr="00A915AF" w:rsidRDefault="00E363BF" w:rsidP="00E363BF">
      <w:pPr>
        <w:spacing w:line="276" w:lineRule="auto"/>
        <w:ind w:right="-6"/>
        <w:jc w:val="both"/>
        <w:rPr>
          <w:rFonts w:ascii="Aptos" w:hAnsi="Aptos"/>
          <w:sz w:val="21"/>
          <w:szCs w:val="21"/>
        </w:rPr>
      </w:pPr>
      <w:r w:rsidRPr="00A915AF">
        <w:rPr>
          <w:rFonts w:ascii="Aptos" w:hAnsi="Aptos"/>
          <w:sz w:val="21"/>
          <w:szCs w:val="21"/>
        </w:rPr>
        <w:t>*/FRIM součásti</w:t>
      </w:r>
    </w:p>
    <w:p w14:paraId="2D1BD0A8" w14:textId="77777777" w:rsidR="00E413FD" w:rsidRPr="00A915AF" w:rsidRDefault="00E413FD" w:rsidP="00E413FD">
      <w:pPr>
        <w:spacing w:line="276" w:lineRule="auto"/>
        <w:ind w:right="-6"/>
        <w:jc w:val="both"/>
        <w:rPr>
          <w:rFonts w:ascii="Aptos" w:hAnsi="Aptos"/>
          <w:sz w:val="21"/>
          <w:szCs w:val="21"/>
        </w:rPr>
      </w:pPr>
    </w:p>
    <w:p w14:paraId="1F209560" w14:textId="77777777" w:rsidR="00E413FD" w:rsidRPr="00A915AF" w:rsidRDefault="00E413FD" w:rsidP="00E413FD">
      <w:pPr>
        <w:spacing w:line="276" w:lineRule="auto"/>
        <w:ind w:right="-6"/>
        <w:jc w:val="both"/>
        <w:rPr>
          <w:rFonts w:ascii="Aptos" w:hAnsi="Aptos"/>
          <w:sz w:val="21"/>
          <w:szCs w:val="21"/>
        </w:rPr>
      </w:pPr>
    </w:p>
    <w:p w14:paraId="3D45DD82" w14:textId="77777777" w:rsidR="00744C56" w:rsidRDefault="00744C56" w:rsidP="00E413FD">
      <w:pPr>
        <w:spacing w:line="276" w:lineRule="auto"/>
        <w:ind w:right="-6"/>
        <w:jc w:val="both"/>
        <w:rPr>
          <w:rFonts w:ascii="Aptos" w:hAnsi="Aptos"/>
          <w:b/>
          <w:sz w:val="21"/>
          <w:szCs w:val="21"/>
        </w:rPr>
      </w:pPr>
    </w:p>
    <w:p w14:paraId="5980F5CB" w14:textId="77777777" w:rsidR="00607447" w:rsidRPr="00A915AF" w:rsidRDefault="00607447" w:rsidP="009445B5">
      <w:pPr>
        <w:autoSpaceDE w:val="0"/>
        <w:autoSpaceDN w:val="0"/>
        <w:adjustRightInd w:val="0"/>
        <w:jc w:val="both"/>
        <w:rPr>
          <w:rFonts w:ascii="Aptos" w:hAnsi="Aptos"/>
          <w:b/>
          <w:sz w:val="21"/>
          <w:szCs w:val="21"/>
        </w:rPr>
      </w:pPr>
    </w:p>
    <w:sectPr w:rsidR="00607447" w:rsidRPr="00A915AF" w:rsidSect="001C6782">
      <w:headerReference w:type="default" r:id="rId16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CA52BD" w14:textId="77777777" w:rsidR="001418B0" w:rsidRDefault="001418B0" w:rsidP="009D62B8">
      <w:r>
        <w:separator/>
      </w:r>
    </w:p>
  </w:endnote>
  <w:endnote w:type="continuationSeparator" w:id="0">
    <w:p w14:paraId="3B44293D" w14:textId="77777777" w:rsidR="001418B0" w:rsidRDefault="001418B0" w:rsidP="009D62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Bai Jamjuree">
    <w:charset w:val="DE"/>
    <w:family w:val="auto"/>
    <w:pitch w:val="variable"/>
    <w:sig w:usb0="21000007" w:usb1="00000001" w:usb2="00000000" w:usb3="00000000" w:csb0="000101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B0FA71" w14:textId="77777777" w:rsidR="001418B0" w:rsidRDefault="001418B0" w:rsidP="009D62B8">
      <w:r>
        <w:separator/>
      </w:r>
    </w:p>
  </w:footnote>
  <w:footnote w:type="continuationSeparator" w:id="0">
    <w:p w14:paraId="6CCBE53E" w14:textId="77777777" w:rsidR="001418B0" w:rsidRDefault="001418B0" w:rsidP="009D62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4D4D6D" w14:textId="67F95204" w:rsidR="006274AA" w:rsidRPr="00EB679A" w:rsidRDefault="006274AA" w:rsidP="00EB679A">
    <w:pPr>
      <w:rPr>
        <w:sz w:val="20"/>
        <w:szCs w:val="20"/>
      </w:rPr>
    </w:pPr>
    <w:r>
      <w:rPr>
        <w:sz w:val="20"/>
        <w:szCs w:val="20"/>
      </w:rPr>
      <w:t>Příloha č. 1 Plánu realizace Strategického záměru Univerzity Tomáše Bati ve Zlíně na období 21+ pro rok 202</w:t>
    </w:r>
    <w:r w:rsidR="00E37611">
      <w:rPr>
        <w:sz w:val="20"/>
        <w:szCs w:val="20"/>
      </w:rPr>
      <w:t>6</w:t>
    </w:r>
    <w:r>
      <w:rPr>
        <w:sz w:val="20"/>
        <w:szCs w:val="20"/>
      </w:rPr>
      <w:t xml:space="preserve"> </w:t>
    </w:r>
  </w:p>
  <w:p w14:paraId="23E8C718" w14:textId="77777777" w:rsidR="006274AA" w:rsidRDefault="006274A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F1CB0"/>
    <w:multiLevelType w:val="hybridMultilevel"/>
    <w:tmpl w:val="5EB26CB2"/>
    <w:lvl w:ilvl="0" w:tplc="05E46B06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2D661E"/>
    <w:multiLevelType w:val="hybridMultilevel"/>
    <w:tmpl w:val="02DAD568"/>
    <w:lvl w:ilvl="0" w:tplc="1F521752">
      <w:start w:val="1"/>
      <w:numFmt w:val="bullet"/>
      <w:lvlText w:val="-"/>
      <w:lvlJc w:val="left"/>
      <w:pPr>
        <w:ind w:left="360" w:hanging="360"/>
      </w:pPr>
      <w:rPr>
        <w:rFonts w:ascii="Calibri" w:eastAsiaTheme="minorHAns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D19353D"/>
    <w:multiLevelType w:val="hybridMultilevel"/>
    <w:tmpl w:val="C614843C"/>
    <w:lvl w:ilvl="0" w:tplc="FFFFFFFF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6001E4"/>
    <w:multiLevelType w:val="hybridMultilevel"/>
    <w:tmpl w:val="47EE091E"/>
    <w:lvl w:ilvl="0" w:tplc="84BEF422">
      <w:start w:val="1"/>
      <w:numFmt w:val="bullet"/>
      <w:lvlText w:val="-"/>
      <w:lvlJc w:val="left"/>
      <w:pPr>
        <w:ind w:left="720" w:hanging="360"/>
      </w:pPr>
      <w:rPr>
        <w:rFonts w:ascii="Aptos" w:eastAsia="Times New Roman" w:hAnsi="Apto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74299D"/>
    <w:multiLevelType w:val="hybridMultilevel"/>
    <w:tmpl w:val="830AA2EC"/>
    <w:lvl w:ilvl="0" w:tplc="E904DE34">
      <w:start w:val="3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hint="default"/>
      </w:rPr>
    </w:lvl>
    <w:lvl w:ilvl="1" w:tplc="E904DE34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E65807"/>
    <w:multiLevelType w:val="hybridMultilevel"/>
    <w:tmpl w:val="C614843C"/>
    <w:lvl w:ilvl="0" w:tplc="FFFFFFFF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4D1B28"/>
    <w:multiLevelType w:val="hybridMultilevel"/>
    <w:tmpl w:val="FA6C8C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68284F"/>
    <w:multiLevelType w:val="hybridMultilevel"/>
    <w:tmpl w:val="4B36A92E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E43634"/>
    <w:multiLevelType w:val="hybridMultilevel"/>
    <w:tmpl w:val="B34C0372"/>
    <w:lvl w:ilvl="0" w:tplc="234EBDD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54096A"/>
    <w:multiLevelType w:val="hybridMultilevel"/>
    <w:tmpl w:val="D5603E10"/>
    <w:lvl w:ilvl="0" w:tplc="0405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9045E9"/>
    <w:multiLevelType w:val="hybridMultilevel"/>
    <w:tmpl w:val="7AF47A1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8C66AE"/>
    <w:multiLevelType w:val="hybridMultilevel"/>
    <w:tmpl w:val="F89AB09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62A382A"/>
    <w:multiLevelType w:val="hybridMultilevel"/>
    <w:tmpl w:val="C37CEF2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D51F7B"/>
    <w:multiLevelType w:val="hybridMultilevel"/>
    <w:tmpl w:val="DC7649BE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B9274A"/>
    <w:multiLevelType w:val="hybridMultilevel"/>
    <w:tmpl w:val="C4848B54"/>
    <w:lvl w:ilvl="0" w:tplc="6388CB1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466FC1"/>
    <w:multiLevelType w:val="hybridMultilevel"/>
    <w:tmpl w:val="C614843C"/>
    <w:lvl w:ilvl="0" w:tplc="0405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59036916">
    <w:abstractNumId w:val="1"/>
  </w:num>
  <w:num w:numId="2" w16cid:durableId="1357199192">
    <w:abstractNumId w:val="11"/>
  </w:num>
  <w:num w:numId="3" w16cid:durableId="484518592">
    <w:abstractNumId w:val="8"/>
  </w:num>
  <w:num w:numId="4" w16cid:durableId="1307860558">
    <w:abstractNumId w:val="4"/>
  </w:num>
  <w:num w:numId="5" w16cid:durableId="3554638">
    <w:abstractNumId w:val="12"/>
  </w:num>
  <w:num w:numId="6" w16cid:durableId="620647408">
    <w:abstractNumId w:val="6"/>
  </w:num>
  <w:num w:numId="7" w16cid:durableId="1433159208">
    <w:abstractNumId w:val="13"/>
  </w:num>
  <w:num w:numId="8" w16cid:durableId="162548755">
    <w:abstractNumId w:val="3"/>
  </w:num>
  <w:num w:numId="9" w16cid:durableId="1691907143">
    <w:abstractNumId w:val="7"/>
  </w:num>
  <w:num w:numId="10" w16cid:durableId="609052829">
    <w:abstractNumId w:val="15"/>
  </w:num>
  <w:num w:numId="11" w16cid:durableId="1725135820">
    <w:abstractNumId w:val="0"/>
  </w:num>
  <w:num w:numId="12" w16cid:durableId="1091925083">
    <w:abstractNumId w:val="5"/>
  </w:num>
  <w:num w:numId="13" w16cid:durableId="1056970243">
    <w:abstractNumId w:val="14"/>
  </w:num>
  <w:num w:numId="14" w16cid:durableId="1218397209">
    <w:abstractNumId w:val="10"/>
  </w:num>
  <w:num w:numId="15" w16cid:durableId="867989932">
    <w:abstractNumId w:val="2"/>
  </w:num>
  <w:num w:numId="16" w16cid:durableId="47691968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62B8"/>
    <w:rsid w:val="000014E6"/>
    <w:rsid w:val="00006CBB"/>
    <w:rsid w:val="0001476D"/>
    <w:rsid w:val="0001641C"/>
    <w:rsid w:val="0001728E"/>
    <w:rsid w:val="00023896"/>
    <w:rsid w:val="000279F5"/>
    <w:rsid w:val="000332E2"/>
    <w:rsid w:val="00034025"/>
    <w:rsid w:val="0003440B"/>
    <w:rsid w:val="00035F05"/>
    <w:rsid w:val="00043396"/>
    <w:rsid w:val="00050B39"/>
    <w:rsid w:val="0005556D"/>
    <w:rsid w:val="00057568"/>
    <w:rsid w:val="000578CC"/>
    <w:rsid w:val="0006077B"/>
    <w:rsid w:val="00061B93"/>
    <w:rsid w:val="00066553"/>
    <w:rsid w:val="000670EC"/>
    <w:rsid w:val="00080270"/>
    <w:rsid w:val="00082131"/>
    <w:rsid w:val="000A18C4"/>
    <w:rsid w:val="000A6D74"/>
    <w:rsid w:val="000B1E94"/>
    <w:rsid w:val="000B4163"/>
    <w:rsid w:val="000B6957"/>
    <w:rsid w:val="000B7EF1"/>
    <w:rsid w:val="000C0E20"/>
    <w:rsid w:val="000C2519"/>
    <w:rsid w:val="000C3CE0"/>
    <w:rsid w:val="000C6417"/>
    <w:rsid w:val="000E0B0D"/>
    <w:rsid w:val="000E4F5E"/>
    <w:rsid w:val="000E7E87"/>
    <w:rsid w:val="000F254C"/>
    <w:rsid w:val="000F47AA"/>
    <w:rsid w:val="000F5959"/>
    <w:rsid w:val="000F64E0"/>
    <w:rsid w:val="00102292"/>
    <w:rsid w:val="0011185B"/>
    <w:rsid w:val="0012551C"/>
    <w:rsid w:val="001308AA"/>
    <w:rsid w:val="0013527F"/>
    <w:rsid w:val="001418B0"/>
    <w:rsid w:val="0014367C"/>
    <w:rsid w:val="00150318"/>
    <w:rsid w:val="00150C2B"/>
    <w:rsid w:val="00151DB2"/>
    <w:rsid w:val="0015661D"/>
    <w:rsid w:val="00170166"/>
    <w:rsid w:val="00172616"/>
    <w:rsid w:val="00172EC4"/>
    <w:rsid w:val="001804E3"/>
    <w:rsid w:val="00185DED"/>
    <w:rsid w:val="00187FEF"/>
    <w:rsid w:val="00192082"/>
    <w:rsid w:val="00194939"/>
    <w:rsid w:val="00194966"/>
    <w:rsid w:val="001B580A"/>
    <w:rsid w:val="001B5998"/>
    <w:rsid w:val="001C015E"/>
    <w:rsid w:val="001C0CA7"/>
    <w:rsid w:val="001C6782"/>
    <w:rsid w:val="001C7EA8"/>
    <w:rsid w:val="001D3768"/>
    <w:rsid w:val="001D4C62"/>
    <w:rsid w:val="001E08EF"/>
    <w:rsid w:val="001E47F7"/>
    <w:rsid w:val="001F0E43"/>
    <w:rsid w:val="0020017A"/>
    <w:rsid w:val="002076B1"/>
    <w:rsid w:val="0021540F"/>
    <w:rsid w:val="00220EB4"/>
    <w:rsid w:val="00225DAF"/>
    <w:rsid w:val="0022771E"/>
    <w:rsid w:val="00246177"/>
    <w:rsid w:val="00250A3F"/>
    <w:rsid w:val="00251F61"/>
    <w:rsid w:val="002548BF"/>
    <w:rsid w:val="00263AA8"/>
    <w:rsid w:val="00264AA8"/>
    <w:rsid w:val="00264AE5"/>
    <w:rsid w:val="0026521F"/>
    <w:rsid w:val="002738B1"/>
    <w:rsid w:val="0028766F"/>
    <w:rsid w:val="00296B66"/>
    <w:rsid w:val="002A0046"/>
    <w:rsid w:val="002A2B61"/>
    <w:rsid w:val="002D1836"/>
    <w:rsid w:val="002D4A76"/>
    <w:rsid w:val="002F580E"/>
    <w:rsid w:val="002F6F99"/>
    <w:rsid w:val="003026D9"/>
    <w:rsid w:val="00303583"/>
    <w:rsid w:val="00307067"/>
    <w:rsid w:val="0031160E"/>
    <w:rsid w:val="003200A7"/>
    <w:rsid w:val="0032604E"/>
    <w:rsid w:val="003316B9"/>
    <w:rsid w:val="0033335D"/>
    <w:rsid w:val="00335DFE"/>
    <w:rsid w:val="00336EFD"/>
    <w:rsid w:val="003442B3"/>
    <w:rsid w:val="0036043E"/>
    <w:rsid w:val="00363B32"/>
    <w:rsid w:val="003709D8"/>
    <w:rsid w:val="00377323"/>
    <w:rsid w:val="00380F6F"/>
    <w:rsid w:val="00383F59"/>
    <w:rsid w:val="00387161"/>
    <w:rsid w:val="00391A83"/>
    <w:rsid w:val="00393301"/>
    <w:rsid w:val="003960A8"/>
    <w:rsid w:val="00396548"/>
    <w:rsid w:val="003A73E9"/>
    <w:rsid w:val="003D3CF3"/>
    <w:rsid w:val="003D4625"/>
    <w:rsid w:val="003E2602"/>
    <w:rsid w:val="003F101A"/>
    <w:rsid w:val="003F1FCC"/>
    <w:rsid w:val="003F2AA3"/>
    <w:rsid w:val="00400C4D"/>
    <w:rsid w:val="004200F7"/>
    <w:rsid w:val="004246E9"/>
    <w:rsid w:val="0042774E"/>
    <w:rsid w:val="00435188"/>
    <w:rsid w:val="004378BE"/>
    <w:rsid w:val="00441FEA"/>
    <w:rsid w:val="00443DFF"/>
    <w:rsid w:val="0045791F"/>
    <w:rsid w:val="004666B6"/>
    <w:rsid w:val="00481114"/>
    <w:rsid w:val="004817D8"/>
    <w:rsid w:val="00492319"/>
    <w:rsid w:val="004A3ACC"/>
    <w:rsid w:val="004A4D61"/>
    <w:rsid w:val="004B2EDD"/>
    <w:rsid w:val="004B4004"/>
    <w:rsid w:val="004B6EF0"/>
    <w:rsid w:val="004D29B8"/>
    <w:rsid w:val="004D44BA"/>
    <w:rsid w:val="004D6FDD"/>
    <w:rsid w:val="004E554F"/>
    <w:rsid w:val="004F7751"/>
    <w:rsid w:val="00506974"/>
    <w:rsid w:val="00512787"/>
    <w:rsid w:val="005131D0"/>
    <w:rsid w:val="0052711A"/>
    <w:rsid w:val="00530C25"/>
    <w:rsid w:val="00532280"/>
    <w:rsid w:val="00534DC8"/>
    <w:rsid w:val="00546105"/>
    <w:rsid w:val="00563975"/>
    <w:rsid w:val="00570DBC"/>
    <w:rsid w:val="00573670"/>
    <w:rsid w:val="00574B9D"/>
    <w:rsid w:val="00584733"/>
    <w:rsid w:val="00591DEC"/>
    <w:rsid w:val="0059264E"/>
    <w:rsid w:val="005931A3"/>
    <w:rsid w:val="005935ED"/>
    <w:rsid w:val="005B347B"/>
    <w:rsid w:val="005D7D9C"/>
    <w:rsid w:val="005E5075"/>
    <w:rsid w:val="005F0816"/>
    <w:rsid w:val="005F1CC9"/>
    <w:rsid w:val="005F1E6B"/>
    <w:rsid w:val="00607447"/>
    <w:rsid w:val="0062135C"/>
    <w:rsid w:val="006274AA"/>
    <w:rsid w:val="00627B7D"/>
    <w:rsid w:val="006302CB"/>
    <w:rsid w:val="006336F5"/>
    <w:rsid w:val="00633820"/>
    <w:rsid w:val="0064388B"/>
    <w:rsid w:val="006552FA"/>
    <w:rsid w:val="00660A2A"/>
    <w:rsid w:val="00671647"/>
    <w:rsid w:val="00674195"/>
    <w:rsid w:val="00676AF0"/>
    <w:rsid w:val="006809FC"/>
    <w:rsid w:val="0068531B"/>
    <w:rsid w:val="00687901"/>
    <w:rsid w:val="006926DE"/>
    <w:rsid w:val="006A103E"/>
    <w:rsid w:val="006A1A70"/>
    <w:rsid w:val="006A3C65"/>
    <w:rsid w:val="006B378A"/>
    <w:rsid w:val="006D1E95"/>
    <w:rsid w:val="006D598E"/>
    <w:rsid w:val="006D5DAA"/>
    <w:rsid w:val="006D5EE4"/>
    <w:rsid w:val="006E0B82"/>
    <w:rsid w:val="00704608"/>
    <w:rsid w:val="0070512A"/>
    <w:rsid w:val="007051BF"/>
    <w:rsid w:val="00711A54"/>
    <w:rsid w:val="007122DD"/>
    <w:rsid w:val="007154DA"/>
    <w:rsid w:val="007155B4"/>
    <w:rsid w:val="0072420B"/>
    <w:rsid w:val="00726101"/>
    <w:rsid w:val="00730982"/>
    <w:rsid w:val="00732488"/>
    <w:rsid w:val="00744C56"/>
    <w:rsid w:val="00744F55"/>
    <w:rsid w:val="00756A90"/>
    <w:rsid w:val="00784821"/>
    <w:rsid w:val="00796EF2"/>
    <w:rsid w:val="007A2371"/>
    <w:rsid w:val="007A77CB"/>
    <w:rsid w:val="007B7CC4"/>
    <w:rsid w:val="007C5929"/>
    <w:rsid w:val="007D2375"/>
    <w:rsid w:val="007D2B4E"/>
    <w:rsid w:val="007D5DA2"/>
    <w:rsid w:val="007E5A7E"/>
    <w:rsid w:val="007F47FB"/>
    <w:rsid w:val="007F7835"/>
    <w:rsid w:val="00817C63"/>
    <w:rsid w:val="00835511"/>
    <w:rsid w:val="0083711D"/>
    <w:rsid w:val="0083794C"/>
    <w:rsid w:val="00837E9B"/>
    <w:rsid w:val="00843306"/>
    <w:rsid w:val="00846FD7"/>
    <w:rsid w:val="00860127"/>
    <w:rsid w:val="00864C87"/>
    <w:rsid w:val="008731FA"/>
    <w:rsid w:val="00873AB8"/>
    <w:rsid w:val="00892A4E"/>
    <w:rsid w:val="00897634"/>
    <w:rsid w:val="008A440E"/>
    <w:rsid w:val="008A6AF3"/>
    <w:rsid w:val="008C0F8C"/>
    <w:rsid w:val="008D7FF6"/>
    <w:rsid w:val="008E294E"/>
    <w:rsid w:val="008F6AF2"/>
    <w:rsid w:val="00904464"/>
    <w:rsid w:val="00906663"/>
    <w:rsid w:val="00906B6A"/>
    <w:rsid w:val="00907821"/>
    <w:rsid w:val="00911447"/>
    <w:rsid w:val="00912C40"/>
    <w:rsid w:val="00925140"/>
    <w:rsid w:val="00937FCC"/>
    <w:rsid w:val="009445B5"/>
    <w:rsid w:val="00946530"/>
    <w:rsid w:val="0097562A"/>
    <w:rsid w:val="009773DF"/>
    <w:rsid w:val="00995431"/>
    <w:rsid w:val="00995F21"/>
    <w:rsid w:val="009A3B41"/>
    <w:rsid w:val="009A69A7"/>
    <w:rsid w:val="009B567D"/>
    <w:rsid w:val="009C69F4"/>
    <w:rsid w:val="009D5A20"/>
    <w:rsid w:val="009D62B8"/>
    <w:rsid w:val="009D6D2C"/>
    <w:rsid w:val="009D72AF"/>
    <w:rsid w:val="009F0354"/>
    <w:rsid w:val="009F1414"/>
    <w:rsid w:val="009F6DF1"/>
    <w:rsid w:val="00A23F7D"/>
    <w:rsid w:val="00A52A2F"/>
    <w:rsid w:val="00A71DE1"/>
    <w:rsid w:val="00A77CAA"/>
    <w:rsid w:val="00A915AF"/>
    <w:rsid w:val="00A976CE"/>
    <w:rsid w:val="00A977F4"/>
    <w:rsid w:val="00AA0A89"/>
    <w:rsid w:val="00AA3062"/>
    <w:rsid w:val="00AA67F8"/>
    <w:rsid w:val="00AB366C"/>
    <w:rsid w:val="00AC15B6"/>
    <w:rsid w:val="00AD33AD"/>
    <w:rsid w:val="00AE4433"/>
    <w:rsid w:val="00AE587F"/>
    <w:rsid w:val="00AF0354"/>
    <w:rsid w:val="00AF2AA3"/>
    <w:rsid w:val="00AF59D1"/>
    <w:rsid w:val="00B12A3B"/>
    <w:rsid w:val="00B12D75"/>
    <w:rsid w:val="00B16DE9"/>
    <w:rsid w:val="00B21C67"/>
    <w:rsid w:val="00B2412F"/>
    <w:rsid w:val="00B268BC"/>
    <w:rsid w:val="00B4143F"/>
    <w:rsid w:val="00B733C8"/>
    <w:rsid w:val="00B84AE2"/>
    <w:rsid w:val="00B85AC2"/>
    <w:rsid w:val="00B87188"/>
    <w:rsid w:val="00B878C6"/>
    <w:rsid w:val="00B87990"/>
    <w:rsid w:val="00B90232"/>
    <w:rsid w:val="00B91021"/>
    <w:rsid w:val="00B92467"/>
    <w:rsid w:val="00B92D44"/>
    <w:rsid w:val="00BA0A96"/>
    <w:rsid w:val="00BA2E55"/>
    <w:rsid w:val="00BA7BCD"/>
    <w:rsid w:val="00BB2F72"/>
    <w:rsid w:val="00BB307D"/>
    <w:rsid w:val="00BC0CC8"/>
    <w:rsid w:val="00BC54B1"/>
    <w:rsid w:val="00BD2286"/>
    <w:rsid w:val="00BE1036"/>
    <w:rsid w:val="00BE5378"/>
    <w:rsid w:val="00BE56FB"/>
    <w:rsid w:val="00BE7B29"/>
    <w:rsid w:val="00BF1F3B"/>
    <w:rsid w:val="00BF2CB9"/>
    <w:rsid w:val="00BF78FF"/>
    <w:rsid w:val="00C047BA"/>
    <w:rsid w:val="00C052D3"/>
    <w:rsid w:val="00C32114"/>
    <w:rsid w:val="00C32577"/>
    <w:rsid w:val="00C61E03"/>
    <w:rsid w:val="00C64CAB"/>
    <w:rsid w:val="00C66FB6"/>
    <w:rsid w:val="00C7457E"/>
    <w:rsid w:val="00C91313"/>
    <w:rsid w:val="00C942C1"/>
    <w:rsid w:val="00CA0BC7"/>
    <w:rsid w:val="00CA5E4D"/>
    <w:rsid w:val="00CA66B5"/>
    <w:rsid w:val="00CB7DFD"/>
    <w:rsid w:val="00CC0DBB"/>
    <w:rsid w:val="00CC19E7"/>
    <w:rsid w:val="00CC3991"/>
    <w:rsid w:val="00CE6F66"/>
    <w:rsid w:val="00CE7A4D"/>
    <w:rsid w:val="00CF27D3"/>
    <w:rsid w:val="00D02B64"/>
    <w:rsid w:val="00D1240A"/>
    <w:rsid w:val="00D14442"/>
    <w:rsid w:val="00D256DE"/>
    <w:rsid w:val="00D33018"/>
    <w:rsid w:val="00D44364"/>
    <w:rsid w:val="00D4636C"/>
    <w:rsid w:val="00D508E0"/>
    <w:rsid w:val="00D55403"/>
    <w:rsid w:val="00D62E94"/>
    <w:rsid w:val="00D64AC3"/>
    <w:rsid w:val="00D70236"/>
    <w:rsid w:val="00D769B4"/>
    <w:rsid w:val="00D8106F"/>
    <w:rsid w:val="00D816C4"/>
    <w:rsid w:val="00D832EA"/>
    <w:rsid w:val="00D86A16"/>
    <w:rsid w:val="00D96812"/>
    <w:rsid w:val="00DB1468"/>
    <w:rsid w:val="00DC557B"/>
    <w:rsid w:val="00DD0849"/>
    <w:rsid w:val="00DD0DE0"/>
    <w:rsid w:val="00DF53B8"/>
    <w:rsid w:val="00E003CC"/>
    <w:rsid w:val="00E142EB"/>
    <w:rsid w:val="00E23279"/>
    <w:rsid w:val="00E25208"/>
    <w:rsid w:val="00E26444"/>
    <w:rsid w:val="00E34559"/>
    <w:rsid w:val="00E35071"/>
    <w:rsid w:val="00E355D5"/>
    <w:rsid w:val="00E363BF"/>
    <w:rsid w:val="00E37611"/>
    <w:rsid w:val="00E413FD"/>
    <w:rsid w:val="00E4739C"/>
    <w:rsid w:val="00E53171"/>
    <w:rsid w:val="00E56AC4"/>
    <w:rsid w:val="00E62B53"/>
    <w:rsid w:val="00E644F4"/>
    <w:rsid w:val="00E674A3"/>
    <w:rsid w:val="00E8565D"/>
    <w:rsid w:val="00E87E85"/>
    <w:rsid w:val="00E970B4"/>
    <w:rsid w:val="00EA57A7"/>
    <w:rsid w:val="00EA6C4D"/>
    <w:rsid w:val="00EB468B"/>
    <w:rsid w:val="00EB679A"/>
    <w:rsid w:val="00ED1C33"/>
    <w:rsid w:val="00ED2F1C"/>
    <w:rsid w:val="00ED5400"/>
    <w:rsid w:val="00ED6EE1"/>
    <w:rsid w:val="00EE186F"/>
    <w:rsid w:val="00EE70B3"/>
    <w:rsid w:val="00F02B9E"/>
    <w:rsid w:val="00F05A6F"/>
    <w:rsid w:val="00F13842"/>
    <w:rsid w:val="00F270FB"/>
    <w:rsid w:val="00F316D2"/>
    <w:rsid w:val="00F328C3"/>
    <w:rsid w:val="00F338BC"/>
    <w:rsid w:val="00F360E0"/>
    <w:rsid w:val="00F434EF"/>
    <w:rsid w:val="00F55FC2"/>
    <w:rsid w:val="00F676F7"/>
    <w:rsid w:val="00F67D37"/>
    <w:rsid w:val="00F70FD5"/>
    <w:rsid w:val="00F734D4"/>
    <w:rsid w:val="00F80A1B"/>
    <w:rsid w:val="00F8675D"/>
    <w:rsid w:val="00F87081"/>
    <w:rsid w:val="00F90603"/>
    <w:rsid w:val="00F90BD6"/>
    <w:rsid w:val="00F92CBA"/>
    <w:rsid w:val="00FB39FD"/>
    <w:rsid w:val="00FC4C3F"/>
    <w:rsid w:val="00FD5225"/>
    <w:rsid w:val="00FE3822"/>
    <w:rsid w:val="00FF3306"/>
    <w:rsid w:val="00FF47EA"/>
    <w:rsid w:val="00FF5D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319F0D"/>
  <w15:chartTrackingRefBased/>
  <w15:docId w15:val="{B2CD9D3A-877A-DE4A-976B-A18E54F61E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B567D"/>
    <w:rPr>
      <w:rFonts w:ascii="Times New Roman" w:eastAsia="Times New Roman" w:hAnsi="Times New Roman" w:cs="Times New Roman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D62B8"/>
    <w:rPr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D62B8"/>
    <w:rPr>
      <w:rFonts w:ascii="Times New Roman" w:hAnsi="Times New Roman" w:cs="Times New Roman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9D62B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9D62B8"/>
  </w:style>
  <w:style w:type="paragraph" w:styleId="Zpat">
    <w:name w:val="footer"/>
    <w:basedOn w:val="Normln"/>
    <w:link w:val="ZpatChar"/>
    <w:uiPriority w:val="99"/>
    <w:unhideWhenUsed/>
    <w:rsid w:val="009D62B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9D62B8"/>
  </w:style>
  <w:style w:type="paragraph" w:styleId="Odstavecseseznamem">
    <w:name w:val="List Paragraph"/>
    <w:basedOn w:val="Normln"/>
    <w:link w:val="OdstavecseseznamemChar"/>
    <w:uiPriority w:val="34"/>
    <w:qFormat/>
    <w:rsid w:val="00391A83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styleId="Odkaznakoment">
    <w:name w:val="annotation reference"/>
    <w:basedOn w:val="Standardnpsmoodstavce"/>
    <w:uiPriority w:val="99"/>
    <w:semiHidden/>
    <w:unhideWhenUsed/>
    <w:rsid w:val="00B9023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90232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90232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9023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90232"/>
    <w:rPr>
      <w:b/>
      <w:bCs/>
      <w:sz w:val="20"/>
      <w:szCs w:val="20"/>
    </w:rPr>
  </w:style>
  <w:style w:type="paragraph" w:styleId="Normlnweb">
    <w:name w:val="Normal (Web)"/>
    <w:basedOn w:val="Normln"/>
    <w:uiPriority w:val="99"/>
    <w:semiHidden/>
    <w:unhideWhenUsed/>
    <w:rsid w:val="00EB468B"/>
    <w:pPr>
      <w:spacing w:before="100" w:beforeAutospacing="1" w:after="100" w:afterAutospacing="1"/>
    </w:pPr>
  </w:style>
  <w:style w:type="paragraph" w:styleId="Revize">
    <w:name w:val="Revision"/>
    <w:hidden/>
    <w:uiPriority w:val="99"/>
    <w:semiHidden/>
    <w:rsid w:val="00E970B4"/>
  </w:style>
  <w:style w:type="table" w:styleId="Mkatabulky">
    <w:name w:val="Table Grid"/>
    <w:basedOn w:val="Normlntabulka"/>
    <w:uiPriority w:val="39"/>
    <w:rsid w:val="00220EB4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dstavecseseznamemChar">
    <w:name w:val="Odstavec se seznamem Char"/>
    <w:link w:val="Odstavecseseznamem"/>
    <w:uiPriority w:val="34"/>
    <w:rsid w:val="00082131"/>
  </w:style>
  <w:style w:type="paragraph" w:customStyle="1" w:styleId="Default">
    <w:name w:val="Default"/>
    <w:rsid w:val="0002389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styleId="Zkladntextodsazen2">
    <w:name w:val="Body Text Indent 2"/>
    <w:basedOn w:val="Normln"/>
    <w:link w:val="Zkladntextodsazen2Char"/>
    <w:uiPriority w:val="99"/>
    <w:rsid w:val="000B4163"/>
    <w:pPr>
      <w:ind w:left="3261" w:hanging="3261"/>
    </w:pPr>
    <w:rPr>
      <w:b/>
      <w:bCs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0B4163"/>
    <w:rPr>
      <w:rFonts w:ascii="Times New Roman" w:eastAsia="Times New Roman" w:hAnsi="Times New Roman" w:cs="Times New Roman"/>
      <w:b/>
      <w:bCs/>
      <w:lang w:eastAsia="cs-CZ"/>
    </w:rPr>
  </w:style>
  <w:style w:type="paragraph" w:customStyle="1" w:styleId="p1">
    <w:name w:val="p1"/>
    <w:basedOn w:val="Normln"/>
    <w:rsid w:val="00BC54B1"/>
    <w:rPr>
      <w:rFonts w:ascii="Helvetica" w:hAnsi="Helvetica"/>
      <w:color w:val="161615"/>
      <w:sz w:val="14"/>
      <w:szCs w:val="14"/>
    </w:rPr>
  </w:style>
  <w:style w:type="character" w:customStyle="1" w:styleId="s1">
    <w:name w:val="s1"/>
    <w:basedOn w:val="Standardnpsmoodstavce"/>
    <w:rsid w:val="00530C25"/>
    <w:rPr>
      <w:rFonts w:ascii="Helvetica" w:hAnsi="Helvetica" w:hint="default"/>
      <w:sz w:val="8"/>
      <w:szCs w:val="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071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0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8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236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51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283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160664c-0bf5-48c8-9237-0687b41bf4af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9E10CE4BC10AB499C8FDEDE2D1973E6" ma:contentTypeVersion="15" ma:contentTypeDescription="Vytvoří nový dokument" ma:contentTypeScope="" ma:versionID="c3011f5ac400dcc128df8172d1172e43">
  <xsd:schema xmlns:xsd="http://www.w3.org/2001/XMLSchema" xmlns:xs="http://www.w3.org/2001/XMLSchema" xmlns:p="http://schemas.microsoft.com/office/2006/metadata/properties" xmlns:ns2="7160664c-0bf5-48c8-9237-0687b41bf4af" xmlns:ns3="35489ecf-45c4-4e33-941b-8613dd830d08" targetNamespace="http://schemas.microsoft.com/office/2006/metadata/properties" ma:root="true" ma:fieldsID="9516bb95bd339b8e89648fd78e6a2670" ns2:_="" ns3:_="">
    <xsd:import namespace="7160664c-0bf5-48c8-9237-0687b41bf4af"/>
    <xsd:import namespace="35489ecf-45c4-4e33-941b-8613dd830d0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60664c-0bf5-48c8-9237-0687b41bf4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Length (seconds)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Značky obrázků" ma:readOnly="false" ma:fieldId="{5cf76f15-5ced-4ddc-b409-7134ff3c332f}" ma:taxonomyMulti="true" ma:sspId="f2a6f823-243a-4378-9bbf-1a06abea68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489ecf-45c4-4e33-941b-8613dd830d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0C27580-CCC1-4B8A-9591-47D5959A9662}">
  <ds:schemaRefs>
    <ds:schemaRef ds:uri="http://schemas.microsoft.com/office/2006/metadata/properties"/>
    <ds:schemaRef ds:uri="http://schemas.microsoft.com/office/infopath/2007/PartnerControls"/>
    <ds:schemaRef ds:uri="7160664c-0bf5-48c8-9237-0687b41bf4af"/>
  </ds:schemaRefs>
</ds:datastoreItem>
</file>

<file path=customXml/itemProps3.xml><?xml version="1.0" encoding="utf-8"?>
<ds:datastoreItem xmlns:ds="http://schemas.openxmlformats.org/officeDocument/2006/customXml" ds:itemID="{49C7D533-4931-440F-A3FC-0C310DD2DAD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F1AC03A-842D-4A3F-8385-D104BD1E68CD}"/>
</file>

<file path=customXml/itemProps5.xml><?xml version="1.0" encoding="utf-8"?>
<ds:datastoreItem xmlns:ds="http://schemas.openxmlformats.org/officeDocument/2006/customXml" ds:itemID="{98AA01B6-ECC5-466B-97E9-D4F65768BF9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3273</Words>
  <Characters>19312</Characters>
  <Application>Microsoft Office Word</Application>
  <DocSecurity>0</DocSecurity>
  <Lines>160</Lines>
  <Paragraphs>45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RNDr. Alexander Černý</dc:creator>
  <cp:keywords/>
  <dc:description/>
  <cp:lastModifiedBy> </cp:lastModifiedBy>
  <cp:revision>2</cp:revision>
  <dcterms:created xsi:type="dcterms:W3CDTF">2025-11-07T08:22:00Z</dcterms:created>
  <dcterms:modified xsi:type="dcterms:W3CDTF">2025-11-07T08:22:00Z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0x010100E9E10CE4BC10AB499C8FDEDE2D1973E6</vt:lpwstr>
  </property>
  <property fmtid="{D5CDD505-2E9C-101B-9397-08002B2CF9AE}" pid="3" name="MediaServiceImageTags">
    <vt:lpwstr/>
  </property>
</Properties>
</file>